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551D21" w:rsidRPr="00551D21" w14:paraId="6CD5A4C6" w14:textId="77777777" w:rsidTr="00F07015">
        <w:tc>
          <w:tcPr>
            <w:tcW w:w="9345" w:type="dxa"/>
            <w:gridSpan w:val="2"/>
            <w:shd w:val="clear" w:color="auto" w:fill="auto"/>
          </w:tcPr>
          <w:p w14:paraId="31CBA715" w14:textId="77777777" w:rsidR="005066DF" w:rsidRPr="00551D21" w:rsidRDefault="005066DF" w:rsidP="002410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bCs/>
                <w:color w:val="000000" w:themeColor="text1"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5066DF" w:rsidRPr="00551D21" w14:paraId="66A435DF" w14:textId="77777777" w:rsidTr="00F07015">
        <w:tc>
          <w:tcPr>
            <w:tcW w:w="2263" w:type="dxa"/>
            <w:shd w:val="clear" w:color="auto" w:fill="auto"/>
          </w:tcPr>
          <w:p w14:paraId="5B1F3019" w14:textId="119BDB7B" w:rsidR="005066DF" w:rsidRPr="00551D21" w:rsidRDefault="002A15C0" w:rsidP="00F070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noProof/>
                <w:color w:val="000000" w:themeColor="text1"/>
                <w:sz w:val="24"/>
                <w:szCs w:val="24"/>
                <w:lang w:val="en-US" w:eastAsia="en-US"/>
              </w:rPr>
              <w:drawing>
                <wp:inline distT="0" distB="0" distL="0" distR="0" wp14:anchorId="6F9959E7" wp14:editId="0049284E">
                  <wp:extent cx="1143000" cy="10439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shd w:val="clear" w:color="auto" w:fill="auto"/>
          </w:tcPr>
          <w:p w14:paraId="568505C6" w14:textId="77777777" w:rsidR="005066DF" w:rsidRPr="00551D21" w:rsidRDefault="005066DF" w:rsidP="00F0701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483B5CD6" w14:textId="1A968B55" w:rsidR="005066DF" w:rsidRPr="00551D21" w:rsidRDefault="00241011" w:rsidP="00F0701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bCs/>
                <w:color w:val="000000" w:themeColor="text1"/>
                <w:sz w:val="24"/>
                <w:szCs w:val="24"/>
              </w:rPr>
              <w:t xml:space="preserve">СИЛАБУС </w:t>
            </w:r>
          </w:p>
          <w:p w14:paraId="28656AC4" w14:textId="7DCB0468" w:rsidR="005066DF" w:rsidRPr="004D2A76" w:rsidRDefault="004D2A76" w:rsidP="004D2A76">
            <w:pPr>
              <w:jc w:val="center"/>
              <w:rPr>
                <w:b/>
                <w:bCs/>
                <w:sz w:val="26"/>
                <w:szCs w:val="26"/>
              </w:rPr>
            </w:pPr>
            <w:r w:rsidRPr="004D2A76">
              <w:rPr>
                <w:b/>
                <w:bCs/>
                <w:caps/>
                <w:sz w:val="32"/>
                <w:szCs w:val="32"/>
              </w:rPr>
              <w:t>Стандарти екологічної та соціально-етичної відповідальності</w:t>
            </w:r>
          </w:p>
          <w:p w14:paraId="55BD9FB1" w14:textId="77777777" w:rsidR="005066DF" w:rsidRPr="00241011" w:rsidRDefault="005066DF" w:rsidP="00F0701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4B38D6B" w14:textId="77777777" w:rsidR="005066DF" w:rsidRPr="00551D21" w:rsidRDefault="005066DF" w:rsidP="00C43818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551D21" w:rsidRPr="00551D21" w14:paraId="460ACD56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374520CE" w14:textId="77777777" w:rsidR="005066DF" w:rsidRPr="00551D21" w:rsidRDefault="005066DF" w:rsidP="00C43818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14:paraId="72085DFE" w14:textId="484C24B7" w:rsidR="005066DF" w:rsidRPr="00551D21" w:rsidRDefault="004630FA" w:rsidP="00E93257">
            <w:pPr>
              <w:spacing w:before="120" w:after="120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Вибіркова</w:t>
            </w:r>
            <w:r w:rsidR="00F07015" w:rsidRPr="00551D21">
              <w:rPr>
                <w:color w:val="000000" w:themeColor="text1"/>
                <w:sz w:val="24"/>
                <w:szCs w:val="24"/>
              </w:rPr>
              <w:t xml:space="preserve"> навчальна дисципліна</w:t>
            </w:r>
          </w:p>
        </w:tc>
      </w:tr>
      <w:tr w:rsidR="00551D21" w:rsidRPr="00551D21" w14:paraId="7DD47406" w14:textId="77777777" w:rsidTr="004630FA">
        <w:trPr>
          <w:jc w:val="center"/>
        </w:trPr>
        <w:tc>
          <w:tcPr>
            <w:tcW w:w="2518" w:type="dxa"/>
            <w:shd w:val="clear" w:color="auto" w:fill="auto"/>
          </w:tcPr>
          <w:p w14:paraId="27744405" w14:textId="77777777" w:rsidR="00C43818" w:rsidRPr="00551D21" w:rsidRDefault="00C43818" w:rsidP="00C43818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2623D3F" w14:textId="2D0511EF" w:rsidR="00C43818" w:rsidRPr="00551D21" w:rsidRDefault="004D2A76" w:rsidP="004630FA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ВК1.4 Стандарти екологічної та соціально-етичної відповідальності</w:t>
            </w:r>
          </w:p>
        </w:tc>
      </w:tr>
      <w:tr w:rsidR="00551D21" w:rsidRPr="00551D21" w14:paraId="6D41CEC8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5A73F7B9" w14:textId="77777777" w:rsidR="00C43818" w:rsidRPr="00551D21" w:rsidRDefault="00C43818" w:rsidP="00C43818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Код та назва спеціальності</w:t>
            </w:r>
            <w:r w:rsidR="005066DF" w:rsidRPr="00551D21">
              <w:rPr>
                <w:b/>
                <w:color w:val="000000" w:themeColor="text1"/>
                <w:sz w:val="24"/>
                <w:szCs w:val="24"/>
              </w:rPr>
              <w:t xml:space="preserve">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DF363A0" w14:textId="7C89E1CF" w:rsidR="00C43818" w:rsidRPr="004D2A76" w:rsidRDefault="004D2A76" w:rsidP="00B10D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175 – </w:t>
            </w:r>
            <w:r>
              <w:rPr>
                <w:color w:val="000000" w:themeColor="text1"/>
                <w:sz w:val="24"/>
                <w:szCs w:val="24"/>
              </w:rPr>
              <w:t>Інформаційно-вимірювальні технології</w:t>
            </w:r>
          </w:p>
        </w:tc>
      </w:tr>
      <w:tr w:rsidR="00551D21" w:rsidRPr="00551D21" w14:paraId="64D304A2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10A6D0CF" w14:textId="77777777" w:rsidR="00C43818" w:rsidRPr="00551D21" w:rsidRDefault="00C43818" w:rsidP="00C43818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AA55C4E" w14:textId="45DAEF28" w:rsidR="00C43818" w:rsidRPr="00551D21" w:rsidRDefault="004D2A76" w:rsidP="00E9325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Якість, стандартизація, сертифікація та метрологія</w:t>
            </w:r>
          </w:p>
        </w:tc>
      </w:tr>
      <w:tr w:rsidR="00551D21" w:rsidRPr="00551D21" w14:paraId="1E3EA99E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0E65B510" w14:textId="77777777" w:rsidR="00C43818" w:rsidRPr="00551D21" w:rsidRDefault="005066DF" w:rsidP="00C43818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EDFE41A" w14:textId="4A9C95B8" w:rsidR="00C43818" w:rsidRPr="00551D21" w:rsidRDefault="00E85508" w:rsidP="00E855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Другий </w:t>
            </w:r>
            <w:r w:rsidR="00F07015" w:rsidRPr="00551D21">
              <w:rPr>
                <w:color w:val="000000" w:themeColor="text1"/>
                <w:sz w:val="24"/>
                <w:szCs w:val="24"/>
              </w:rPr>
              <w:t>(</w:t>
            </w:r>
            <w:r>
              <w:rPr>
                <w:color w:val="000000" w:themeColor="text1"/>
                <w:sz w:val="24"/>
                <w:szCs w:val="24"/>
              </w:rPr>
              <w:t>магістерський</w:t>
            </w:r>
            <w:r w:rsidR="00F07015" w:rsidRPr="00551D21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551D21" w:rsidRPr="00551D21" w14:paraId="1ED3F089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64FDC2BA" w14:textId="77777777" w:rsidR="00C43818" w:rsidRPr="00551D21" w:rsidRDefault="00C43818" w:rsidP="00C43818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Обсяг дисципліни</w:t>
            </w:r>
          </w:p>
          <w:p w14:paraId="7624397A" w14:textId="77777777" w:rsidR="005066DF" w:rsidRPr="00551D21" w:rsidRDefault="005066DF" w:rsidP="00C43818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6BDEA57" w14:textId="078A8223" w:rsidR="00C43818" w:rsidRPr="003666B7" w:rsidRDefault="004D2A76" w:rsidP="005066D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551D21" w:rsidRPr="00551D21" w14:paraId="78E00160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43BF84F2" w14:textId="77777777" w:rsidR="00C43818" w:rsidRPr="00551D21" w:rsidRDefault="00C43818" w:rsidP="00C43818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Терміни вивчення</w:t>
            </w:r>
          </w:p>
          <w:p w14:paraId="255C1534" w14:textId="77777777" w:rsidR="00C43818" w:rsidRPr="00551D21" w:rsidRDefault="00C43818" w:rsidP="00C43818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8A624D6" w14:textId="25675B81" w:rsidR="00C43818" w:rsidRPr="00551D21" w:rsidRDefault="004D2A76" w:rsidP="00E855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="00F07015" w:rsidRPr="00551D21">
              <w:rPr>
                <w:color w:val="000000" w:themeColor="text1"/>
                <w:sz w:val="24"/>
                <w:szCs w:val="24"/>
              </w:rPr>
              <w:t xml:space="preserve"> семестр (півсеместр</w:t>
            </w:r>
            <w:r w:rsidR="003666B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F07015" w:rsidRPr="00551D21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551D21" w:rsidRPr="00551D21" w14:paraId="2535E61F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44A1C5B2" w14:textId="77777777" w:rsidR="00C43818" w:rsidRPr="00551D21" w:rsidRDefault="00C43818" w:rsidP="005066DF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Назва кафедри, яка викладає дисципліну</w:t>
            </w:r>
            <w:r w:rsidR="005066DF" w:rsidRPr="00551D21">
              <w:rPr>
                <w:b/>
                <w:color w:val="000000" w:themeColor="text1"/>
                <w:sz w:val="24"/>
                <w:szCs w:val="24"/>
              </w:rPr>
              <w:t>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D2A2764" w14:textId="77777777" w:rsidR="00C43818" w:rsidRPr="00551D21" w:rsidRDefault="00B10D95" w:rsidP="00B10D95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Систем якості, стандартизації та метрології</w:t>
            </w:r>
            <w:r w:rsidR="00C43818" w:rsidRPr="00551D21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551D21">
              <w:rPr>
                <w:color w:val="000000" w:themeColor="text1"/>
                <w:sz w:val="24"/>
                <w:szCs w:val="24"/>
              </w:rPr>
              <w:t>СЯСМ</w:t>
            </w:r>
            <w:r w:rsidR="00C43818" w:rsidRPr="00551D21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43818" w:rsidRPr="00551D21" w14:paraId="14F8C03F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1FC9EEFB" w14:textId="77777777" w:rsidR="00C43818" w:rsidRPr="00551D21" w:rsidRDefault="00C43818" w:rsidP="00C43818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0E1E41C" w14:textId="77777777" w:rsidR="00C43818" w:rsidRPr="00551D21" w:rsidRDefault="00C43818" w:rsidP="00C43818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Українська</w:t>
            </w:r>
          </w:p>
        </w:tc>
      </w:tr>
    </w:tbl>
    <w:p w14:paraId="25F3DB99" w14:textId="77777777" w:rsidR="002E527B" w:rsidRPr="00551D21" w:rsidRDefault="002E527B" w:rsidP="00C43818">
      <w:pPr>
        <w:overflowPunct w:val="0"/>
        <w:textAlignment w:val="baseline"/>
        <w:rPr>
          <w:i/>
          <w:color w:val="000000" w:themeColor="text1"/>
          <w:sz w:val="24"/>
          <w:szCs w:val="24"/>
        </w:rPr>
      </w:pPr>
    </w:p>
    <w:p w14:paraId="173C4497" w14:textId="77777777" w:rsidR="00AB25A1" w:rsidRPr="00551D21" w:rsidRDefault="00AB25A1" w:rsidP="00AB25A1">
      <w:pPr>
        <w:rPr>
          <w:b/>
          <w:bCs/>
          <w:color w:val="000000" w:themeColor="text1"/>
          <w:sz w:val="24"/>
          <w:szCs w:val="24"/>
        </w:rPr>
      </w:pPr>
      <w:r w:rsidRPr="00551D21">
        <w:rPr>
          <w:b/>
          <w:bCs/>
          <w:color w:val="000000" w:themeColor="text1"/>
          <w:sz w:val="24"/>
          <w:szCs w:val="24"/>
        </w:rPr>
        <w:t>Лектор ( викладач(і))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954"/>
      </w:tblGrid>
      <w:tr w:rsidR="00551D21" w:rsidRPr="00551D21" w14:paraId="5956F6EB" w14:textId="77777777" w:rsidTr="001E6696">
        <w:trPr>
          <w:trHeight w:val="551"/>
        </w:trPr>
        <w:tc>
          <w:tcPr>
            <w:tcW w:w="3402" w:type="dxa"/>
            <w:vMerge w:val="restart"/>
            <w:vAlign w:val="center"/>
          </w:tcPr>
          <w:p w14:paraId="7E201DAF" w14:textId="1027B852" w:rsidR="00AB25A1" w:rsidRPr="00551D21" w:rsidRDefault="002A15C0" w:rsidP="0086727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51D21">
              <w:rPr>
                <w:noProof/>
                <w:color w:val="000000" w:themeColor="text1"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59BD1E38" wp14:editId="12C7A593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25A1" w:rsidRPr="00551D21">
              <w:rPr>
                <w:b/>
                <w:bCs/>
                <w:color w:val="000000" w:themeColor="text1"/>
                <w:sz w:val="24"/>
                <w:szCs w:val="24"/>
              </w:rPr>
              <w:t>Фото</w:t>
            </w:r>
          </w:p>
          <w:p w14:paraId="311FB1B2" w14:textId="77777777" w:rsidR="00AB25A1" w:rsidRPr="00551D21" w:rsidRDefault="00AB25A1" w:rsidP="0086727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bCs/>
                <w:color w:val="000000" w:themeColor="text1"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14:paraId="27F0BB87" w14:textId="0B8DD0BC" w:rsidR="00AB25A1" w:rsidRPr="00551D21" w:rsidRDefault="00AB25A1" w:rsidP="00E85508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 xml:space="preserve">Канд. техн. наук, доцент </w:t>
            </w:r>
            <w:r w:rsidR="00E85508">
              <w:rPr>
                <w:color w:val="000000" w:themeColor="text1"/>
                <w:sz w:val="24"/>
                <w:szCs w:val="24"/>
              </w:rPr>
              <w:t>Полякова Наталія Володимирівна</w:t>
            </w:r>
          </w:p>
        </w:tc>
      </w:tr>
      <w:tr w:rsidR="00551D21" w:rsidRPr="00551D21" w14:paraId="357CDD5F" w14:textId="77777777" w:rsidTr="001E6696">
        <w:tc>
          <w:tcPr>
            <w:tcW w:w="3402" w:type="dxa"/>
            <w:vMerge/>
          </w:tcPr>
          <w:p w14:paraId="784B7D25" w14:textId="77777777" w:rsidR="00AB25A1" w:rsidRPr="00551D21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0DCD200" w14:textId="31FBF265" w:rsidR="000E0CF1" w:rsidRPr="00551D21" w:rsidRDefault="000E0CF1">
            <w:pPr>
              <w:divId w:val="1181046363"/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 xml:space="preserve">Корпоративний Е-mail: </w:t>
            </w:r>
            <w:r w:rsidR="00E85508">
              <w:rPr>
                <w:color w:val="000000" w:themeColor="text1"/>
                <w:sz w:val="24"/>
                <w:szCs w:val="24"/>
                <w:lang w:val="en-US"/>
              </w:rPr>
              <w:t>n</w:t>
            </w:r>
            <w:r w:rsidR="00E85508" w:rsidRPr="00E8550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="00E85508">
              <w:rPr>
                <w:color w:val="000000" w:themeColor="text1"/>
                <w:sz w:val="24"/>
                <w:szCs w:val="24"/>
                <w:lang w:val="en-US"/>
              </w:rPr>
              <w:t>v</w:t>
            </w:r>
            <w:r w:rsidR="00E85508" w:rsidRPr="00E8550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="00E85508">
              <w:rPr>
                <w:color w:val="000000" w:themeColor="text1"/>
                <w:sz w:val="24"/>
                <w:szCs w:val="24"/>
                <w:lang w:val="en-US"/>
              </w:rPr>
              <w:t>polyakova</w:t>
            </w:r>
            <w:r w:rsidRPr="00551D21">
              <w:rPr>
                <w:color w:val="000000" w:themeColor="text1"/>
                <w:sz w:val="24"/>
                <w:szCs w:val="24"/>
              </w:rPr>
              <w:t>@ust.edu.ua</w:t>
            </w:r>
          </w:p>
          <w:p w14:paraId="209CABF0" w14:textId="5F7D7AED" w:rsidR="00AB25A1" w:rsidRPr="00551D21" w:rsidRDefault="000E0CF1" w:rsidP="00E85508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e-</w:t>
            </w:r>
            <w:r w:rsidRPr="00551D21">
              <w:rPr>
                <w:color w:val="000000" w:themeColor="text1"/>
                <w:sz w:val="24"/>
                <w:szCs w:val="24"/>
                <w:lang w:val="de-DE"/>
              </w:rPr>
              <w:t>mail</w:t>
            </w:r>
            <w:r w:rsidRPr="00551D21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="00E85508" w:rsidRPr="00F7621A">
                <w:rPr>
                  <w:rStyle w:val="a4"/>
                  <w:sz w:val="24"/>
                  <w:szCs w:val="24"/>
                  <w:lang w:val="en-US"/>
                </w:rPr>
                <w:t>lija618nat@ua.fm</w:t>
              </w:r>
            </w:hyperlink>
            <w:r w:rsidR="00F07015" w:rsidRPr="00551D21">
              <w:rPr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551D21" w:rsidRPr="00551D21" w14:paraId="301F5DAF" w14:textId="77777777" w:rsidTr="001E6696">
        <w:tc>
          <w:tcPr>
            <w:tcW w:w="3402" w:type="dxa"/>
            <w:vMerge/>
          </w:tcPr>
          <w:p w14:paraId="1245656C" w14:textId="77777777" w:rsidR="00AB25A1" w:rsidRPr="00551D21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B50A6E5" w14:textId="23C7581E" w:rsidR="00AB25A1" w:rsidRPr="00551D21" w:rsidRDefault="00E92E65" w:rsidP="00867275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Л</w:t>
            </w:r>
            <w:r w:rsidR="00AB25A1" w:rsidRPr="00551D21">
              <w:rPr>
                <w:color w:val="000000" w:themeColor="text1"/>
                <w:sz w:val="24"/>
                <w:szCs w:val="24"/>
              </w:rPr>
              <w:t xml:space="preserve">інк на персональну сторінку викладача на сайті кафедри </w:t>
            </w:r>
            <w:r w:rsidR="00216409" w:rsidRPr="00216409">
              <w:rPr>
                <w:color w:val="000000" w:themeColor="text1"/>
                <w:sz w:val="24"/>
                <w:szCs w:val="24"/>
              </w:rPr>
              <w:t>https://nmetau.edu.ua/ru/mdiv/i2037/p-2/e2247</w:t>
            </w:r>
          </w:p>
        </w:tc>
      </w:tr>
      <w:tr w:rsidR="00551D21" w:rsidRPr="00551D21" w14:paraId="4B227EBF" w14:textId="77777777" w:rsidTr="001E6696">
        <w:trPr>
          <w:trHeight w:val="383"/>
        </w:trPr>
        <w:tc>
          <w:tcPr>
            <w:tcW w:w="3402" w:type="dxa"/>
            <w:vMerge/>
          </w:tcPr>
          <w:p w14:paraId="3E59C8C8" w14:textId="77777777" w:rsidR="00AB25A1" w:rsidRPr="00551D21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5788211" w14:textId="64D8EFBA" w:rsidR="00AB25A1" w:rsidRPr="00551D21" w:rsidRDefault="00E92E65" w:rsidP="00867275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Л</w:t>
            </w:r>
            <w:r w:rsidR="00AB25A1" w:rsidRPr="00551D21">
              <w:rPr>
                <w:color w:val="000000" w:themeColor="text1"/>
                <w:sz w:val="24"/>
                <w:szCs w:val="24"/>
              </w:rPr>
              <w:t xml:space="preserve">інк на дисципліну (за наявністю) </w:t>
            </w:r>
          </w:p>
        </w:tc>
      </w:tr>
      <w:tr w:rsidR="00AB25A1" w:rsidRPr="00551D21" w14:paraId="35CE61A7" w14:textId="77777777" w:rsidTr="001E6696">
        <w:trPr>
          <w:trHeight w:val="645"/>
        </w:trPr>
        <w:tc>
          <w:tcPr>
            <w:tcW w:w="3402" w:type="dxa"/>
            <w:vMerge/>
          </w:tcPr>
          <w:p w14:paraId="0565448D" w14:textId="77777777" w:rsidR="00AB25A1" w:rsidRPr="00551D21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9037C90" w14:textId="77777777" w:rsidR="00AB25A1" w:rsidRPr="00551D21" w:rsidRDefault="00AB25A1" w:rsidP="00867275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Пр. Гагаріна, 4, кімн. 282</w:t>
            </w:r>
          </w:p>
        </w:tc>
      </w:tr>
    </w:tbl>
    <w:p w14:paraId="49850621" w14:textId="77777777" w:rsidR="00AB25A1" w:rsidRPr="00551D21" w:rsidRDefault="00AB25A1" w:rsidP="00AB25A1">
      <w:pPr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551D21" w:rsidRPr="00551D21" w14:paraId="29F89FE1" w14:textId="77777777" w:rsidTr="00867275">
        <w:trPr>
          <w:jc w:val="center"/>
        </w:trPr>
        <w:tc>
          <w:tcPr>
            <w:tcW w:w="2518" w:type="dxa"/>
            <w:shd w:val="clear" w:color="auto" w:fill="auto"/>
          </w:tcPr>
          <w:p w14:paraId="0F48FE40" w14:textId="77777777" w:rsidR="00AB25A1" w:rsidRPr="00551D21" w:rsidRDefault="00AB25A1" w:rsidP="00867275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14:paraId="220423EB" w14:textId="77777777" w:rsidR="004D2A76" w:rsidRPr="004D2A76" w:rsidRDefault="004D2A76" w:rsidP="004D2A76">
            <w:pPr>
              <w:pStyle w:val="Default"/>
              <w:jc w:val="both"/>
              <w:rPr>
                <w:color w:val="auto"/>
                <w:lang w:val="uk-UA"/>
              </w:rPr>
            </w:pPr>
            <w:r w:rsidRPr="004D2A76">
              <w:rPr>
                <w:color w:val="auto"/>
                <w:lang w:val="uk-UA"/>
              </w:rPr>
              <w:t>Передумовами для вивчення дисципліни є попереднє опанування загально-наукових та загально-технічних дисциплін «Професiйна iноземна лексика», «Інтелектуальна власність», Циклу професійної підготовки, фахових дисциплін «Системи управління якістю», «Наукова діяльність та оптимізація рішень у сферах метрології, технічного регулювання та управління якістю», «Метрологія та інформаційно-вимірювальна техніка» та ін.</w:t>
            </w:r>
          </w:p>
          <w:p w14:paraId="7E4EA40E" w14:textId="13E2BBB3" w:rsidR="00AB25A1" w:rsidRPr="004630FA" w:rsidRDefault="004D2A76" w:rsidP="004D2A76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4D2A76">
              <w:rPr>
                <w:color w:val="auto"/>
                <w:lang w:val="uk-UA"/>
              </w:rPr>
              <w:lastRenderedPageBreak/>
              <w:t>Вивчення дисципліни йде паралельно з  дисциплінами  «Економіка якості згідно стандарту ISO 10014»,  «Стандартизація продукції та послуг». Набуті знання і вміння застосовуються при опануванні програми підготовки магістрів за фахом, зокрема – при підготовці ними випускної роботи.</w:t>
            </w:r>
          </w:p>
        </w:tc>
      </w:tr>
      <w:tr w:rsidR="00551D21" w:rsidRPr="00551D21" w14:paraId="6D0C59BF" w14:textId="77777777" w:rsidTr="00867275">
        <w:trPr>
          <w:jc w:val="center"/>
        </w:trPr>
        <w:tc>
          <w:tcPr>
            <w:tcW w:w="2518" w:type="dxa"/>
            <w:shd w:val="clear" w:color="auto" w:fill="auto"/>
          </w:tcPr>
          <w:p w14:paraId="421A38B4" w14:textId="77777777" w:rsidR="00AB25A1" w:rsidRPr="00551D21" w:rsidRDefault="00AB25A1" w:rsidP="00867275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lastRenderedPageBreak/>
              <w:t>Мета навчальної дисципліни</w:t>
            </w:r>
          </w:p>
        </w:tc>
        <w:tc>
          <w:tcPr>
            <w:tcW w:w="6804" w:type="dxa"/>
            <w:shd w:val="clear" w:color="auto" w:fill="auto"/>
          </w:tcPr>
          <w:p w14:paraId="02FE338D" w14:textId="5B065784" w:rsidR="00AB25A1" w:rsidRPr="00E85508" w:rsidRDefault="004D2A76" w:rsidP="00DD0BA7">
            <w:pPr>
              <w:pStyle w:val="Default"/>
              <w:jc w:val="both"/>
              <w:rPr>
                <w:bCs/>
                <w:color w:val="000000" w:themeColor="text1"/>
                <w:lang w:val="uk-UA"/>
              </w:rPr>
            </w:pPr>
            <w:r w:rsidRPr="004D2A76">
              <w:rPr>
                <w:bCs/>
                <w:lang w:val="uk-UA"/>
              </w:rPr>
              <w:t>Формування у студентів знань з теорії та формування навичок з виконання робіт, що пов’язані із забезпеченням соціально-екологічної безпеки та етичної поведінки у виробничій діяльності випускника ЗВО</w:t>
            </w:r>
          </w:p>
        </w:tc>
      </w:tr>
      <w:tr w:rsidR="004630FA" w:rsidRPr="00551D21" w14:paraId="454D10FE" w14:textId="77777777" w:rsidTr="00867275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14:paraId="0DDBF711" w14:textId="77777777" w:rsidR="004630FA" w:rsidRPr="00551D21" w:rsidRDefault="004630FA" w:rsidP="00DD0BA7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AA20956" w14:textId="01315349" w:rsidR="004630FA" w:rsidRPr="00E85508" w:rsidRDefault="004D2A76" w:rsidP="00DD0BA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ОРН1</w:t>
            </w:r>
            <w:r w:rsidR="00EB2091" w:rsidRPr="00EB2091">
              <w:rPr>
                <w:sz w:val="24"/>
                <w:szCs w:val="24"/>
              </w:rPr>
              <w:t xml:space="preserve"> </w:t>
            </w:r>
            <w:r w:rsidRPr="004D2A76">
              <w:rPr>
                <w:sz w:val="24"/>
                <w:szCs w:val="24"/>
              </w:rPr>
              <w:t xml:space="preserve">Поясняти та класифікувати </w:t>
            </w:r>
            <w:r w:rsidRPr="004D2A76">
              <w:rPr>
                <w:bCs/>
                <w:sz w:val="24"/>
                <w:szCs w:val="24"/>
              </w:rPr>
              <w:t>основні поняття, принципи, методи та інструменти забезпечення екологічної та соціально-етичної відповідальності в діяльності з виготовлення якісної продукції на різних етапах її життєвого циклу.</w:t>
            </w:r>
          </w:p>
        </w:tc>
      </w:tr>
      <w:tr w:rsidR="004630FA" w:rsidRPr="00551D21" w14:paraId="1DF0065D" w14:textId="77777777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14:paraId="3891B791" w14:textId="77777777" w:rsidR="004630FA" w:rsidRPr="00551D21" w:rsidRDefault="004630FA" w:rsidP="00DD0B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93C009B" w14:textId="5C54DB67" w:rsidR="004630FA" w:rsidRPr="00E85508" w:rsidRDefault="004D2A76" w:rsidP="00DD0BA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ОРН2</w:t>
            </w:r>
            <w:r w:rsidR="00EB2091" w:rsidRPr="00EB2091">
              <w:rPr>
                <w:bCs/>
                <w:sz w:val="24"/>
                <w:szCs w:val="24"/>
              </w:rPr>
              <w:t xml:space="preserve"> </w:t>
            </w:r>
            <w:r w:rsidRPr="004D2A76">
              <w:rPr>
                <w:bCs/>
                <w:sz w:val="24"/>
                <w:szCs w:val="24"/>
              </w:rPr>
              <w:t>Застосовувати сучасні теоретичні знання і практичні навички, необхідні для вирішення завдань із забезпечення та удосконалення якості техніко-організаційних систем, процесів і продукції (послуг) у будь-якій предметній області економічної діяльності з використанням новітніх нормативних документів щодо побудови та функціонування екологічних та соціально-етичних складових систем якості.</w:t>
            </w:r>
          </w:p>
        </w:tc>
      </w:tr>
      <w:tr w:rsidR="004D2A76" w:rsidRPr="00551D21" w14:paraId="0013AB0A" w14:textId="77777777" w:rsidTr="00BD5D3E">
        <w:trPr>
          <w:trHeight w:val="1390"/>
          <w:jc w:val="center"/>
        </w:trPr>
        <w:tc>
          <w:tcPr>
            <w:tcW w:w="2518" w:type="dxa"/>
            <w:vMerge/>
            <w:shd w:val="clear" w:color="auto" w:fill="auto"/>
          </w:tcPr>
          <w:p w14:paraId="1C30DF46" w14:textId="77777777" w:rsidR="004D2A76" w:rsidRPr="00551D21" w:rsidRDefault="004D2A76" w:rsidP="00DD0B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9F250D5" w14:textId="3E71EDFD" w:rsidR="004D2A76" w:rsidRPr="00E85508" w:rsidRDefault="004D2A76" w:rsidP="00DD0BA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ОРН3</w:t>
            </w:r>
            <w:r w:rsidR="00EB2091">
              <w:rPr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Pr="004D2A76">
              <w:rPr>
                <w:sz w:val="24"/>
                <w:szCs w:val="24"/>
              </w:rPr>
              <w:t>Розробляти документи, що стосуються удосконалення систем управління якістю, технічного регулювання та контролю з урахуванням вимог стандартів екологічної та соціально-етичної відповідальності.</w:t>
            </w:r>
          </w:p>
        </w:tc>
      </w:tr>
      <w:tr w:rsidR="00551D21" w:rsidRPr="00551D21" w14:paraId="170D47DC" w14:textId="77777777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14:paraId="1F561346" w14:textId="72608846" w:rsidR="00F07015" w:rsidRPr="00551D21" w:rsidRDefault="00F07015" w:rsidP="00F07015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14:paraId="15FAA56A" w14:textId="77777777" w:rsidR="004D2A76" w:rsidRDefault="004D2A76" w:rsidP="00A01231">
            <w:pPr>
              <w:pStyle w:val="Default"/>
              <w:rPr>
                <w:b/>
                <w:bCs/>
              </w:rPr>
            </w:pPr>
            <w:r w:rsidRPr="004D2A76">
              <w:rPr>
                <w:b/>
                <w:color w:val="auto"/>
                <w:lang w:val="uk-UA"/>
              </w:rPr>
              <w:t>Розділ 1. Стандарти з якості екологічного управління</w:t>
            </w:r>
          </w:p>
          <w:p w14:paraId="211FF3BA" w14:textId="76F451FF" w:rsidR="004D2A76" w:rsidRDefault="004D2A76" w:rsidP="00A01231">
            <w:pPr>
              <w:pStyle w:val="Default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Розділ 2. </w:t>
            </w:r>
            <w:r w:rsidRPr="004D2A76">
              <w:rPr>
                <w:b/>
                <w:bCs/>
                <w:color w:val="000000" w:themeColor="text1"/>
                <w:lang w:val="uk-UA"/>
              </w:rPr>
              <w:t xml:space="preserve">Міжнародні норми в галузі соціальної відповідальності </w:t>
            </w:r>
          </w:p>
          <w:p w14:paraId="3CB21646" w14:textId="6D200848" w:rsidR="004630FA" w:rsidRPr="004630FA" w:rsidRDefault="004D2A76" w:rsidP="004D2A76">
            <w:pPr>
              <w:pStyle w:val="Default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 xml:space="preserve">Розділ 3. </w:t>
            </w:r>
            <w:r w:rsidRPr="004D2A76">
              <w:rPr>
                <w:b/>
                <w:color w:val="auto"/>
                <w:lang w:val="uk-UA"/>
              </w:rPr>
              <w:t>Стандарти із забезпечення охорони здоров’я та безпеки праці</w:t>
            </w:r>
            <w:r w:rsidRPr="004630FA">
              <w:rPr>
                <w:b/>
                <w:color w:val="auto"/>
                <w:lang w:val="uk-UA"/>
              </w:rPr>
              <w:t xml:space="preserve"> </w:t>
            </w:r>
          </w:p>
        </w:tc>
      </w:tr>
      <w:tr w:rsidR="00551D21" w:rsidRPr="00551D21" w14:paraId="6115DCB2" w14:textId="77777777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14:paraId="738A80E2" w14:textId="77777777" w:rsidR="00F07015" w:rsidRPr="00551D21" w:rsidRDefault="00F07015" w:rsidP="00F07015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Контрольні  заходи та критерії оцінювання</w:t>
            </w:r>
          </w:p>
        </w:tc>
        <w:tc>
          <w:tcPr>
            <w:tcW w:w="6804" w:type="dxa"/>
            <w:shd w:val="clear" w:color="auto" w:fill="auto"/>
          </w:tcPr>
          <w:p w14:paraId="2F33063F" w14:textId="0587FC3F" w:rsidR="003666B7" w:rsidRPr="004630FA" w:rsidRDefault="002372A7" w:rsidP="004630FA">
            <w:pPr>
              <w:pStyle w:val="Default"/>
              <w:jc w:val="both"/>
              <w:rPr>
                <w:iCs/>
                <w:color w:val="auto"/>
                <w:lang w:val="uk-UA"/>
              </w:rPr>
            </w:pPr>
            <w:r w:rsidRPr="004630FA">
              <w:rPr>
                <w:iCs/>
                <w:color w:val="auto"/>
                <w:lang w:val="uk-UA"/>
              </w:rPr>
              <w:t>Оцінки з кожного розділу визначаються за 12-бальною шкалою згідно із затвердженими  критеріями за результатами таких контрольних заходів:</w:t>
            </w:r>
            <w:r w:rsidR="003666B7" w:rsidRPr="004630FA">
              <w:rPr>
                <w:iCs/>
                <w:color w:val="auto"/>
                <w:lang w:val="uk-UA"/>
              </w:rPr>
              <w:t xml:space="preserve"> </w:t>
            </w:r>
            <w:r w:rsidR="003666B7" w:rsidRPr="004630FA">
              <w:rPr>
                <w:color w:val="auto"/>
                <w:lang w:val="uk-UA"/>
              </w:rPr>
              <w:t>оцінки РО1, РО2</w:t>
            </w:r>
            <w:r w:rsidR="004630FA" w:rsidRPr="004630FA">
              <w:rPr>
                <w:color w:val="auto"/>
                <w:lang w:val="uk-UA"/>
              </w:rPr>
              <w:t>,</w:t>
            </w:r>
            <w:r w:rsidR="003666B7" w:rsidRPr="004630FA">
              <w:rPr>
                <w:color w:val="auto"/>
                <w:lang w:val="uk-UA"/>
              </w:rPr>
              <w:t xml:space="preserve"> РО3 з розділів</w:t>
            </w:r>
            <w:r w:rsidR="003666B7" w:rsidRPr="004630FA">
              <w:rPr>
                <w:iCs/>
                <w:color w:val="auto"/>
                <w:lang w:val="uk-UA"/>
              </w:rPr>
              <w:t xml:space="preserve"> 1, 2</w:t>
            </w:r>
            <w:r w:rsidR="004630FA" w:rsidRPr="004630FA">
              <w:rPr>
                <w:iCs/>
                <w:color w:val="auto"/>
                <w:lang w:val="uk-UA"/>
              </w:rPr>
              <w:t>,</w:t>
            </w:r>
            <w:r w:rsidR="003666B7" w:rsidRPr="004630FA">
              <w:rPr>
                <w:iCs/>
                <w:color w:val="auto"/>
                <w:lang w:val="uk-UA"/>
              </w:rPr>
              <w:t xml:space="preserve"> 3</w:t>
            </w:r>
            <w:r w:rsidR="004630FA" w:rsidRPr="004630FA">
              <w:rPr>
                <w:iCs/>
                <w:color w:val="auto"/>
                <w:lang w:val="uk-UA"/>
              </w:rPr>
              <w:t xml:space="preserve"> </w:t>
            </w:r>
            <w:r w:rsidR="003666B7" w:rsidRPr="004630FA">
              <w:rPr>
                <w:iCs/>
                <w:color w:val="auto"/>
                <w:lang w:val="uk-UA"/>
              </w:rPr>
              <w:t xml:space="preserve"> відповідно </w:t>
            </w:r>
            <w:r w:rsidR="003666B7" w:rsidRPr="004630FA">
              <w:rPr>
                <w:color w:val="auto"/>
                <w:lang w:val="uk-UA"/>
              </w:rPr>
              <w:t>– за результатами письмової контрольної роботи</w:t>
            </w:r>
            <w:r w:rsidR="003666B7" w:rsidRPr="004630FA">
              <w:rPr>
                <w:iCs/>
                <w:color w:val="auto"/>
                <w:lang w:val="uk-UA"/>
              </w:rPr>
              <w:t xml:space="preserve"> у тестовій формі (РК1).</w:t>
            </w:r>
          </w:p>
          <w:p w14:paraId="7A3F1502" w14:textId="289273B2" w:rsidR="002372A7" w:rsidRPr="004630FA" w:rsidRDefault="004630FA" w:rsidP="004D2A76">
            <w:pPr>
              <w:pStyle w:val="Default"/>
              <w:jc w:val="both"/>
              <w:rPr>
                <w:iCs/>
                <w:color w:val="auto"/>
                <w:lang w:val="uk-UA"/>
              </w:rPr>
            </w:pPr>
            <w:r w:rsidRPr="004630FA">
              <w:rPr>
                <w:iCs/>
                <w:color w:val="auto"/>
                <w:lang w:val="uk-UA"/>
              </w:rPr>
              <w:t>Оцінка С1 формується за результатами контрольної роботи РК1 за 12-бальною шкалою як середнє а</w:t>
            </w:r>
            <w:r w:rsidR="004D2A76">
              <w:rPr>
                <w:iCs/>
                <w:color w:val="auto"/>
                <w:lang w:val="uk-UA"/>
              </w:rPr>
              <w:t>рифметичне оцінок РО1, РО2, РО3</w:t>
            </w:r>
            <w:r w:rsidRPr="004630FA">
              <w:rPr>
                <w:iCs/>
                <w:color w:val="auto"/>
                <w:lang w:val="uk-UA"/>
              </w:rPr>
              <w:t xml:space="preserve">, визначених за 12-бальною шкалою, з округленням до найближчого цілого числа. </w:t>
            </w:r>
          </w:p>
        </w:tc>
      </w:tr>
      <w:tr w:rsidR="00551D21" w:rsidRPr="00551D21" w14:paraId="70B043DE" w14:textId="77777777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14:paraId="1EC072F4" w14:textId="77777777" w:rsidR="00F07015" w:rsidRPr="00551D21" w:rsidRDefault="00F07015" w:rsidP="00F07015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14:paraId="00EA14D7" w14:textId="77777777" w:rsidR="00F07015" w:rsidRPr="004630FA" w:rsidRDefault="00F07015" w:rsidP="004630FA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4630FA">
              <w:rPr>
                <w:color w:val="000000" w:themeColor="text1"/>
                <w:lang w:val="uk-UA"/>
              </w:rPr>
              <w:t xml:space="preserve">Отримання незадовільної (нижчої за 4 бали) оцінки з певного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14:paraId="2F2E338E" w14:textId="77777777" w:rsidR="00F07015" w:rsidRPr="004630FA" w:rsidRDefault="00F07015" w:rsidP="004630FA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4630FA">
              <w:rPr>
                <w:color w:val="000000" w:themeColor="text1"/>
                <w:lang w:val="uk-UA"/>
              </w:rPr>
              <w:t>Здобувач не допускається до семестрового контролю за відсутності позитивної оцінки (не нижче 4 балів) хоча б з одного із розділів.</w:t>
            </w:r>
          </w:p>
          <w:p w14:paraId="1A7C91F3" w14:textId="77777777" w:rsidR="00F07015" w:rsidRPr="004630FA" w:rsidRDefault="00F07015" w:rsidP="004630FA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4630FA">
              <w:rPr>
                <w:color w:val="000000" w:themeColor="text1"/>
                <w:lang w:val="uk-UA"/>
              </w:rPr>
              <w:t>Оскарження процедури та результатів оцінювання розділів та семестрового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14:paraId="79E8BD3A" w14:textId="37F7E192" w:rsidR="00F07015" w:rsidRPr="004630FA" w:rsidRDefault="00F07015" w:rsidP="004630FA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4630FA">
              <w:rPr>
                <w:color w:val="000000" w:themeColor="text1"/>
                <w:lang w:val="uk-UA"/>
              </w:rPr>
              <w:t xml:space="preserve">Порушення академічної доброчесності з боку здобувачів освіти, які, зокрема, можуть полягати у користуванні сторонніми </w:t>
            </w:r>
            <w:r w:rsidRPr="004630FA">
              <w:rPr>
                <w:color w:val="000000" w:themeColor="text1"/>
                <w:lang w:val="uk-UA"/>
              </w:rPr>
              <w:lastRenderedPageBreak/>
              <w:t>джерелами інформації на контрольних заходах, фальсифікації або фабрикації результатів досліджень, що виконувались на практичних заняттях або під час виконання курсової роботи, тягнуть відповідальність 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551D21" w:rsidRPr="00551D21" w14:paraId="25B8E236" w14:textId="77777777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14:paraId="352887C5" w14:textId="77777777" w:rsidR="00F07015" w:rsidRPr="00551D21" w:rsidRDefault="00F07015" w:rsidP="00F07015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lastRenderedPageBreak/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14:paraId="6EED6E99" w14:textId="71CD09B3" w:rsidR="00F07015" w:rsidRPr="004630FA" w:rsidRDefault="00F07015" w:rsidP="004630F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30FA">
              <w:rPr>
                <w:color w:val="000000" w:themeColor="text1"/>
                <w:sz w:val="24"/>
                <w:szCs w:val="24"/>
              </w:rPr>
              <w:t xml:space="preserve">Навчальний процес передбачає використання графічних засобів: схем, плакатів, копій документів тощо,  комп’ютеризованих робочих місць для проведення інтерактивних лекцій та практичних робіт, прикладного програмного забезпечення для підтримки </w:t>
            </w:r>
            <w:r w:rsidRPr="004630FA">
              <w:rPr>
                <w:iCs/>
                <w:color w:val="000000" w:themeColor="text1"/>
                <w:sz w:val="24"/>
                <w:szCs w:val="24"/>
              </w:rPr>
              <w:t>дистанційного навчання: ZOOM, Google Class тощо.</w:t>
            </w:r>
          </w:p>
        </w:tc>
      </w:tr>
      <w:tr w:rsidR="00F07015" w:rsidRPr="00551D21" w14:paraId="04590E9F" w14:textId="77777777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14:paraId="40CB0A8F" w14:textId="77777777" w:rsidR="00F07015" w:rsidRPr="00551D21" w:rsidRDefault="00F07015" w:rsidP="00F07015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6804" w:type="dxa"/>
            <w:shd w:val="clear" w:color="auto" w:fill="auto"/>
          </w:tcPr>
          <w:p w14:paraId="3F97FD03" w14:textId="77777777" w:rsidR="00241011" w:rsidRPr="004630FA" w:rsidRDefault="00241011" w:rsidP="003666B7">
            <w:pPr>
              <w:tabs>
                <w:tab w:val="left" w:pos="0"/>
                <w:tab w:val="left" w:pos="633"/>
              </w:tabs>
              <w:ind w:firstLine="284"/>
              <w:jc w:val="center"/>
              <w:rPr>
                <w:b/>
                <w:i/>
                <w:sz w:val="24"/>
                <w:szCs w:val="24"/>
              </w:rPr>
            </w:pPr>
            <w:r w:rsidRPr="004630FA">
              <w:rPr>
                <w:b/>
                <w:i/>
                <w:sz w:val="24"/>
                <w:szCs w:val="24"/>
              </w:rPr>
              <w:t xml:space="preserve">Основна </w:t>
            </w:r>
            <w:bookmarkStart w:id="1" w:name="_Hlk126778985"/>
            <w:r w:rsidRPr="004630FA">
              <w:rPr>
                <w:b/>
                <w:i/>
                <w:sz w:val="24"/>
                <w:szCs w:val="24"/>
              </w:rPr>
              <w:t>література</w:t>
            </w:r>
            <w:bookmarkEnd w:id="1"/>
          </w:p>
          <w:p w14:paraId="7623E949" w14:textId="77777777" w:rsidR="004D2A76" w:rsidRPr="004D2A76" w:rsidRDefault="004D2A76" w:rsidP="004D2A76">
            <w:pPr>
              <w:widowControl/>
              <w:ind w:firstLine="709"/>
              <w:jc w:val="both"/>
              <w:rPr>
                <w:sz w:val="24"/>
                <w:szCs w:val="24"/>
              </w:rPr>
            </w:pPr>
            <w:r w:rsidRPr="004D2A76">
              <w:rPr>
                <w:sz w:val="24"/>
                <w:szCs w:val="24"/>
              </w:rPr>
              <w:t>1. Бобровський А. Л. Екологічний менеджмент : підручник. Суми. 2009.  586 с.</w:t>
            </w:r>
          </w:p>
          <w:p w14:paraId="5AB979C6" w14:textId="77777777" w:rsidR="004D2A76" w:rsidRPr="004D2A76" w:rsidRDefault="004D2A76" w:rsidP="004D2A76">
            <w:pPr>
              <w:widowControl/>
              <w:ind w:firstLine="709"/>
              <w:jc w:val="both"/>
              <w:rPr>
                <w:sz w:val="24"/>
                <w:szCs w:val="24"/>
              </w:rPr>
            </w:pPr>
            <w:r w:rsidRPr="004D2A76">
              <w:rPr>
                <w:sz w:val="24"/>
                <w:szCs w:val="24"/>
              </w:rPr>
              <w:t>2. Екологічний менеджмент і аудит : навчальний посібник / С.М. Літвак та ін. ВД «Професіонал». 2005. 112 с.</w:t>
            </w:r>
          </w:p>
          <w:p w14:paraId="18817C45" w14:textId="77777777" w:rsidR="004D2A76" w:rsidRPr="004D2A76" w:rsidRDefault="004D2A76" w:rsidP="004D2A76">
            <w:pPr>
              <w:widowControl/>
              <w:ind w:firstLine="709"/>
              <w:jc w:val="both"/>
              <w:rPr>
                <w:sz w:val="24"/>
                <w:szCs w:val="24"/>
              </w:rPr>
            </w:pPr>
            <w:r w:rsidRPr="004D2A76">
              <w:rPr>
                <w:sz w:val="24"/>
                <w:szCs w:val="24"/>
              </w:rPr>
              <w:t>3. Кирич Н.Б., Кінаш І.А., Погайдак О.Б. Екологічний менеджмент: еколого-економічні засади раціонального природокорис</w:t>
            </w:r>
            <w:r w:rsidRPr="004D2A76">
              <w:rPr>
                <w:sz w:val="24"/>
                <w:szCs w:val="24"/>
              </w:rPr>
              <w:softHyphen/>
              <w:t>тування : навчальний посібник.  Тернопіль : ТзОВ «Терно-граф». 2011. 268 с.</w:t>
            </w:r>
          </w:p>
          <w:p w14:paraId="3A8926A7" w14:textId="77777777" w:rsidR="004D2A76" w:rsidRPr="004D2A76" w:rsidRDefault="004D2A76" w:rsidP="004D2A76">
            <w:pPr>
              <w:widowControl/>
              <w:ind w:firstLine="709"/>
              <w:jc w:val="both"/>
              <w:rPr>
                <w:sz w:val="24"/>
                <w:szCs w:val="24"/>
              </w:rPr>
            </w:pPr>
            <w:r w:rsidRPr="004D2A76">
              <w:rPr>
                <w:sz w:val="24"/>
                <w:szCs w:val="24"/>
              </w:rPr>
              <w:t>4. Охріменко О. О.,  Іванова Т. Соціальна відповідальність : навчальний посібник. Київ : Національний технічний університет України «Київський політехнічний інститут». 2015. 80 с.</w:t>
            </w:r>
          </w:p>
          <w:p w14:paraId="3A9CA85D" w14:textId="77777777" w:rsidR="004D2A76" w:rsidRPr="004D2A76" w:rsidRDefault="004D2A76" w:rsidP="004D2A76">
            <w:pPr>
              <w:widowControl/>
              <w:ind w:firstLine="709"/>
              <w:jc w:val="both"/>
              <w:rPr>
                <w:sz w:val="24"/>
                <w:szCs w:val="24"/>
              </w:rPr>
            </w:pPr>
            <w:r w:rsidRPr="004D2A76">
              <w:rPr>
                <w:sz w:val="24"/>
                <w:szCs w:val="24"/>
              </w:rPr>
              <w:t>5. Яким Р.С. Безпека життєдіяльності людини : навч. посібник. Львів : Видавництво «Бескид Біт», 2005. 304с.</w:t>
            </w:r>
          </w:p>
          <w:p w14:paraId="26F3CD81" w14:textId="77777777" w:rsidR="004D2A76" w:rsidRPr="004D2A76" w:rsidRDefault="004D2A76" w:rsidP="004D2A76">
            <w:pPr>
              <w:widowControl/>
              <w:ind w:firstLine="709"/>
              <w:jc w:val="both"/>
              <w:rPr>
                <w:sz w:val="24"/>
                <w:szCs w:val="24"/>
              </w:rPr>
            </w:pPr>
            <w:r w:rsidRPr="004D2A76">
              <w:rPr>
                <w:sz w:val="24"/>
                <w:szCs w:val="24"/>
              </w:rPr>
              <w:t xml:space="preserve">6. Грищук М. В. Основи охорони праці : підручник.  Київ : Кондор.  2007. 240 с. </w:t>
            </w:r>
          </w:p>
          <w:p w14:paraId="721F9FE8" w14:textId="77777777" w:rsidR="004D2A76" w:rsidRPr="004D2A76" w:rsidRDefault="004D2A76" w:rsidP="004D2A76">
            <w:pPr>
              <w:widowControl/>
              <w:ind w:firstLine="709"/>
              <w:jc w:val="both"/>
              <w:rPr>
                <w:sz w:val="24"/>
                <w:szCs w:val="24"/>
              </w:rPr>
            </w:pPr>
            <w:r w:rsidRPr="004D2A76">
              <w:rPr>
                <w:sz w:val="24"/>
                <w:szCs w:val="24"/>
              </w:rPr>
              <w:t xml:space="preserve">7. Системи менеджменту якістю/ А. М. Должанський, Н.М. Мосьпан, І.М. Ломов, О.С. Максакова. Дніпро : «Свідлер А.Л.», </w:t>
            </w:r>
            <w:r w:rsidRPr="004D2A76">
              <w:rPr>
                <w:sz w:val="24"/>
                <w:szCs w:val="24"/>
              </w:rPr>
              <w:br/>
              <w:t>2017. 563 с.</w:t>
            </w:r>
          </w:p>
          <w:p w14:paraId="270506E6" w14:textId="77777777" w:rsidR="003666B7" w:rsidRPr="00E85508" w:rsidRDefault="003666B7" w:rsidP="003666B7">
            <w:pPr>
              <w:tabs>
                <w:tab w:val="left" w:pos="633"/>
              </w:tabs>
              <w:ind w:firstLine="284"/>
              <w:jc w:val="center"/>
              <w:rPr>
                <w:b/>
                <w:i/>
                <w:sz w:val="24"/>
                <w:szCs w:val="24"/>
              </w:rPr>
            </w:pPr>
            <w:r w:rsidRPr="00E85508">
              <w:rPr>
                <w:b/>
                <w:i/>
                <w:sz w:val="24"/>
                <w:szCs w:val="24"/>
              </w:rPr>
              <w:t>Допоміжна література</w:t>
            </w:r>
          </w:p>
          <w:p w14:paraId="52E144D6" w14:textId="77777777" w:rsidR="004D2A76" w:rsidRPr="004D2A76" w:rsidRDefault="004D2A76" w:rsidP="004D2A76">
            <w:pPr>
              <w:ind w:firstLine="709"/>
              <w:jc w:val="both"/>
              <w:rPr>
                <w:sz w:val="24"/>
                <w:szCs w:val="24"/>
              </w:rPr>
            </w:pPr>
            <w:r w:rsidRPr="004D2A76">
              <w:rPr>
                <w:sz w:val="24"/>
                <w:szCs w:val="24"/>
              </w:rPr>
              <w:t>8. ДСТУ ISO 26000:2019. Настанови щодо соціальної відповідальності [Чинний від 01.01.2021]. Вид. офіц. Київ : ДП «УкрНДНЦ», 2020. 116 с.</w:t>
            </w:r>
          </w:p>
          <w:p w14:paraId="271AA68D" w14:textId="77777777" w:rsidR="004D2A76" w:rsidRPr="004D2A76" w:rsidRDefault="004D2A76" w:rsidP="004D2A76">
            <w:pPr>
              <w:ind w:firstLine="709"/>
              <w:jc w:val="both"/>
              <w:rPr>
                <w:sz w:val="24"/>
                <w:szCs w:val="24"/>
              </w:rPr>
            </w:pPr>
            <w:r w:rsidRPr="004D2A76">
              <w:rPr>
                <w:sz w:val="24"/>
                <w:szCs w:val="24"/>
              </w:rPr>
              <w:t>9. ДСТУ ISO 45001:2019. Системи управління охороною здоров’я та безпекою праці. Вимоги та настанови щодо застосування. [Чинний від 01.01.2021]. Вид. офіц. Київ : ДП «УкрНДНЦ», 2020. 39 с.</w:t>
            </w:r>
          </w:p>
          <w:p w14:paraId="44743CC6" w14:textId="77777777" w:rsidR="004D2A76" w:rsidRPr="004D2A76" w:rsidRDefault="004D2A76" w:rsidP="004D2A76">
            <w:pPr>
              <w:ind w:firstLine="709"/>
              <w:jc w:val="both"/>
              <w:rPr>
                <w:sz w:val="24"/>
                <w:szCs w:val="24"/>
              </w:rPr>
            </w:pPr>
            <w:r w:rsidRPr="004D2A76">
              <w:rPr>
                <w:sz w:val="24"/>
                <w:szCs w:val="24"/>
              </w:rPr>
              <w:t>10. ДСТУ ISO 14001:2015 Системи екологічного керування. Вимоги та настанови щодо застосовування [Чинний від 01.07.2016]. Вид. офіц. Київ : ДП «НДІ «Система», 2016. 36 с.</w:t>
            </w:r>
          </w:p>
          <w:p w14:paraId="3A4C51B2" w14:textId="77777777" w:rsidR="004D2A76" w:rsidRPr="004D2A76" w:rsidRDefault="004D2A76" w:rsidP="004D2A76">
            <w:pPr>
              <w:ind w:firstLine="709"/>
              <w:jc w:val="both"/>
              <w:rPr>
                <w:sz w:val="24"/>
                <w:szCs w:val="24"/>
              </w:rPr>
            </w:pPr>
            <w:r w:rsidRPr="004D2A76">
              <w:rPr>
                <w:sz w:val="24"/>
                <w:szCs w:val="24"/>
              </w:rPr>
              <w:t xml:space="preserve">11. ДСТУ ISO 14004:2016 Системи екологічного управління. Загальні настанови щодо запроваджування.  [Чинний від 01.10.2017]. Вид. офіц. Київ : ДП ТК93, 2017. 58 с. </w:t>
            </w:r>
          </w:p>
          <w:p w14:paraId="1CE6E45F" w14:textId="77777777" w:rsidR="004D2A76" w:rsidRPr="004D2A76" w:rsidRDefault="004D2A76" w:rsidP="004D2A76">
            <w:pPr>
              <w:ind w:firstLine="709"/>
              <w:jc w:val="both"/>
              <w:rPr>
                <w:sz w:val="24"/>
                <w:szCs w:val="24"/>
              </w:rPr>
            </w:pPr>
            <w:r w:rsidRPr="004D2A76">
              <w:rPr>
                <w:sz w:val="24"/>
                <w:szCs w:val="24"/>
              </w:rPr>
              <w:t>12. ДСТУ ISO 9001:2015 (ISO 9001:2015, IDT) Системи управління якістю. Вимоги. Видання офіційне. Київ : ДП «УкрНДНЦ»,  2016. 21 с.</w:t>
            </w:r>
          </w:p>
          <w:p w14:paraId="60D3C7A8" w14:textId="77777777" w:rsidR="004D2A76" w:rsidRPr="004D2A76" w:rsidRDefault="004D2A76" w:rsidP="004D2A76">
            <w:pPr>
              <w:ind w:firstLine="709"/>
              <w:jc w:val="both"/>
              <w:rPr>
                <w:sz w:val="24"/>
                <w:szCs w:val="24"/>
              </w:rPr>
            </w:pPr>
            <w:r w:rsidRPr="004D2A76">
              <w:rPr>
                <w:sz w:val="24"/>
                <w:szCs w:val="24"/>
              </w:rPr>
              <w:t xml:space="preserve">13. ДСТУ </w:t>
            </w:r>
            <w:r w:rsidRPr="004D2A76">
              <w:rPr>
                <w:sz w:val="24"/>
                <w:szCs w:val="24"/>
                <w:lang w:val="en-US"/>
              </w:rPr>
              <w:t>ISO</w:t>
            </w:r>
            <w:r w:rsidRPr="004D2A76">
              <w:rPr>
                <w:sz w:val="24"/>
                <w:szCs w:val="24"/>
              </w:rPr>
              <w:t xml:space="preserve"> серії 22000:2019. Системи керування безпечністю харчових продуктів. Вимоги до будь-яких </w:t>
            </w:r>
            <w:r w:rsidRPr="004D2A76">
              <w:rPr>
                <w:sz w:val="24"/>
                <w:szCs w:val="24"/>
              </w:rPr>
              <w:lastRenderedPageBreak/>
              <w:t>організацій харчового ланцюга. Вид. офіц. Київ:, 2019. 58 с.</w:t>
            </w:r>
          </w:p>
          <w:p w14:paraId="379F6C3F" w14:textId="77777777" w:rsidR="004D2A76" w:rsidRPr="004D2A76" w:rsidRDefault="004D2A76" w:rsidP="004D2A76">
            <w:pPr>
              <w:ind w:firstLine="709"/>
              <w:jc w:val="both"/>
              <w:rPr>
                <w:sz w:val="24"/>
                <w:szCs w:val="24"/>
              </w:rPr>
            </w:pPr>
            <w:r w:rsidRPr="004D2A76">
              <w:rPr>
                <w:sz w:val="24"/>
                <w:szCs w:val="24"/>
              </w:rPr>
              <w:t>14. ДСТУ OHSAS 18002:2015. Системи управління гігієною та безпекою праці. Основні принципи виконання вимог OHSAS 18001:2007 [Чинний від 01.04.2016]. Вид. офіц. Київ: ДП «УкрНДНЦ», 2016. 60 с.</w:t>
            </w:r>
          </w:p>
          <w:p w14:paraId="287AA6AD" w14:textId="53E1E083" w:rsidR="00F07015" w:rsidRPr="00E85508" w:rsidRDefault="004D2A76" w:rsidP="004D2A76">
            <w:pPr>
              <w:ind w:firstLine="709"/>
              <w:jc w:val="both"/>
              <w:rPr>
                <w:sz w:val="24"/>
                <w:szCs w:val="24"/>
              </w:rPr>
            </w:pPr>
            <w:r w:rsidRPr="004D2A76">
              <w:rPr>
                <w:sz w:val="24"/>
                <w:szCs w:val="24"/>
              </w:rPr>
              <w:t>15. Положення про виконання кваліфікаційної роботи в Українському державному університеті науки і технологій : рукопис / Розробники: Радкевич А.В. та ін.  Дніпро : УДУНТ. 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</w:p>
        </w:tc>
      </w:tr>
    </w:tbl>
    <w:p w14:paraId="6792A015" w14:textId="77777777" w:rsidR="00AB25A1" w:rsidRPr="00551D21" w:rsidRDefault="00AB25A1" w:rsidP="00AB25A1">
      <w:pPr>
        <w:overflowPunct w:val="0"/>
        <w:textAlignment w:val="baseline"/>
        <w:rPr>
          <w:i/>
          <w:color w:val="000000" w:themeColor="text1"/>
          <w:sz w:val="24"/>
          <w:szCs w:val="24"/>
        </w:rPr>
      </w:pPr>
    </w:p>
    <w:p w14:paraId="7F1439EA" w14:textId="77777777" w:rsidR="00AB25A1" w:rsidRPr="00551D21" w:rsidRDefault="00AB25A1" w:rsidP="00C43818">
      <w:pPr>
        <w:spacing w:before="120" w:after="120"/>
        <w:jc w:val="center"/>
        <w:rPr>
          <w:color w:val="000000" w:themeColor="text1"/>
          <w:sz w:val="24"/>
          <w:szCs w:val="24"/>
        </w:rPr>
      </w:pPr>
    </w:p>
    <w:p w14:paraId="45FEC29D" w14:textId="77777777" w:rsidR="00C43818" w:rsidRPr="00551D21" w:rsidRDefault="00C43818">
      <w:pPr>
        <w:rPr>
          <w:color w:val="000000" w:themeColor="text1"/>
          <w:sz w:val="24"/>
          <w:szCs w:val="24"/>
        </w:rPr>
      </w:pPr>
    </w:p>
    <w:sectPr w:rsidR="00C43818" w:rsidRPr="0055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E1ECA" w14:textId="77777777" w:rsidR="006957D9" w:rsidRDefault="006957D9" w:rsidP="006F66BA">
      <w:r>
        <w:separator/>
      </w:r>
    </w:p>
  </w:endnote>
  <w:endnote w:type="continuationSeparator" w:id="0">
    <w:p w14:paraId="35A402F6" w14:textId="77777777" w:rsidR="006957D9" w:rsidRDefault="006957D9" w:rsidP="006F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EBE3F" w14:textId="77777777" w:rsidR="006957D9" w:rsidRDefault="006957D9" w:rsidP="006F66BA">
      <w:r>
        <w:separator/>
      </w:r>
    </w:p>
  </w:footnote>
  <w:footnote w:type="continuationSeparator" w:id="0">
    <w:p w14:paraId="72241748" w14:textId="77777777" w:rsidR="006957D9" w:rsidRDefault="006957D9" w:rsidP="006F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4D1174"/>
    <w:multiLevelType w:val="hybridMultilevel"/>
    <w:tmpl w:val="8E4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B4A3F"/>
    <w:multiLevelType w:val="hybridMultilevel"/>
    <w:tmpl w:val="366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4" w15:restartNumberingAfterBreak="0">
    <w:nsid w:val="3AA208A5"/>
    <w:multiLevelType w:val="hybridMultilevel"/>
    <w:tmpl w:val="BF6AEF02"/>
    <w:lvl w:ilvl="0" w:tplc="D6B216A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47467C7C"/>
    <w:multiLevelType w:val="hybridMultilevel"/>
    <w:tmpl w:val="F5FEA476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960"/>
      </w:pPr>
    </w:lvl>
    <w:lvl w:ilvl="1" w:tplc="04190003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6" w15:restartNumberingAfterBreak="0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7E3378"/>
    <w:multiLevelType w:val="hybridMultilevel"/>
    <w:tmpl w:val="766A5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8"/>
    <w:rsid w:val="00017E6B"/>
    <w:rsid w:val="00026871"/>
    <w:rsid w:val="00034F3D"/>
    <w:rsid w:val="00076CFE"/>
    <w:rsid w:val="00077399"/>
    <w:rsid w:val="00084D0E"/>
    <w:rsid w:val="00084E4A"/>
    <w:rsid w:val="00096F07"/>
    <w:rsid w:val="000D7084"/>
    <w:rsid w:val="000E0CF1"/>
    <w:rsid w:val="001014D1"/>
    <w:rsid w:val="00110E09"/>
    <w:rsid w:val="00126953"/>
    <w:rsid w:val="00137484"/>
    <w:rsid w:val="0014020A"/>
    <w:rsid w:val="001441C2"/>
    <w:rsid w:val="0014426C"/>
    <w:rsid w:val="00146E70"/>
    <w:rsid w:val="001634D4"/>
    <w:rsid w:val="001659F2"/>
    <w:rsid w:val="00167B2F"/>
    <w:rsid w:val="0017199A"/>
    <w:rsid w:val="00184500"/>
    <w:rsid w:val="001A217C"/>
    <w:rsid w:val="001A234E"/>
    <w:rsid w:val="001A2C31"/>
    <w:rsid w:val="001A564F"/>
    <w:rsid w:val="001B384A"/>
    <w:rsid w:val="001D29B8"/>
    <w:rsid w:val="001E2FD7"/>
    <w:rsid w:val="001E6696"/>
    <w:rsid w:val="001F3CA9"/>
    <w:rsid w:val="001F4547"/>
    <w:rsid w:val="00210B92"/>
    <w:rsid w:val="002140CC"/>
    <w:rsid w:val="00216409"/>
    <w:rsid w:val="00236491"/>
    <w:rsid w:val="002372A7"/>
    <w:rsid w:val="00241011"/>
    <w:rsid w:val="00243428"/>
    <w:rsid w:val="00250349"/>
    <w:rsid w:val="00266DC0"/>
    <w:rsid w:val="00273766"/>
    <w:rsid w:val="00280EFB"/>
    <w:rsid w:val="00291830"/>
    <w:rsid w:val="0029331A"/>
    <w:rsid w:val="0029735C"/>
    <w:rsid w:val="002A15C0"/>
    <w:rsid w:val="002A3812"/>
    <w:rsid w:val="002B59F4"/>
    <w:rsid w:val="002B66AB"/>
    <w:rsid w:val="002B6CA7"/>
    <w:rsid w:val="002B76D4"/>
    <w:rsid w:val="002D0BE9"/>
    <w:rsid w:val="002D2FEB"/>
    <w:rsid w:val="002E1BE1"/>
    <w:rsid w:val="002E527B"/>
    <w:rsid w:val="002E73B9"/>
    <w:rsid w:val="002E77DF"/>
    <w:rsid w:val="002F2353"/>
    <w:rsid w:val="002F493F"/>
    <w:rsid w:val="002F7D97"/>
    <w:rsid w:val="00312861"/>
    <w:rsid w:val="0032168D"/>
    <w:rsid w:val="003273A5"/>
    <w:rsid w:val="0034459E"/>
    <w:rsid w:val="00346466"/>
    <w:rsid w:val="003666B7"/>
    <w:rsid w:val="00370E3D"/>
    <w:rsid w:val="0037613D"/>
    <w:rsid w:val="00377149"/>
    <w:rsid w:val="00390B83"/>
    <w:rsid w:val="003A5073"/>
    <w:rsid w:val="003A75A2"/>
    <w:rsid w:val="003B03F3"/>
    <w:rsid w:val="003B0530"/>
    <w:rsid w:val="003B495F"/>
    <w:rsid w:val="003C0B17"/>
    <w:rsid w:val="003D2B82"/>
    <w:rsid w:val="003D357B"/>
    <w:rsid w:val="00420C41"/>
    <w:rsid w:val="004268FA"/>
    <w:rsid w:val="00451B42"/>
    <w:rsid w:val="004630FA"/>
    <w:rsid w:val="00465428"/>
    <w:rsid w:val="00492E11"/>
    <w:rsid w:val="004A0F2A"/>
    <w:rsid w:val="004A25BE"/>
    <w:rsid w:val="004A69CA"/>
    <w:rsid w:val="004D2A76"/>
    <w:rsid w:val="004E0EBA"/>
    <w:rsid w:val="004E3655"/>
    <w:rsid w:val="004F688F"/>
    <w:rsid w:val="005021F1"/>
    <w:rsid w:val="005066DF"/>
    <w:rsid w:val="0050771C"/>
    <w:rsid w:val="00517070"/>
    <w:rsid w:val="00535C4F"/>
    <w:rsid w:val="00551D21"/>
    <w:rsid w:val="0055704F"/>
    <w:rsid w:val="005659EB"/>
    <w:rsid w:val="00566A75"/>
    <w:rsid w:val="00570EB2"/>
    <w:rsid w:val="005768E5"/>
    <w:rsid w:val="00582EC4"/>
    <w:rsid w:val="0059044D"/>
    <w:rsid w:val="005A26C9"/>
    <w:rsid w:val="005D5FE4"/>
    <w:rsid w:val="005D71AB"/>
    <w:rsid w:val="005D7248"/>
    <w:rsid w:val="005E09AF"/>
    <w:rsid w:val="005E2754"/>
    <w:rsid w:val="0060188B"/>
    <w:rsid w:val="00604554"/>
    <w:rsid w:val="00606653"/>
    <w:rsid w:val="006259AA"/>
    <w:rsid w:val="00653245"/>
    <w:rsid w:val="0067217C"/>
    <w:rsid w:val="006778CD"/>
    <w:rsid w:val="00680435"/>
    <w:rsid w:val="00682A79"/>
    <w:rsid w:val="006957D9"/>
    <w:rsid w:val="00697C3D"/>
    <w:rsid w:val="006A749E"/>
    <w:rsid w:val="006B2EEC"/>
    <w:rsid w:val="006B6697"/>
    <w:rsid w:val="006D2AC1"/>
    <w:rsid w:val="006E7E5F"/>
    <w:rsid w:val="006F2DD7"/>
    <w:rsid w:val="006F66BA"/>
    <w:rsid w:val="007002BA"/>
    <w:rsid w:val="00701DBB"/>
    <w:rsid w:val="00703EAA"/>
    <w:rsid w:val="0070725C"/>
    <w:rsid w:val="00712609"/>
    <w:rsid w:val="00752657"/>
    <w:rsid w:val="0077191E"/>
    <w:rsid w:val="007868AC"/>
    <w:rsid w:val="00790A72"/>
    <w:rsid w:val="007929FA"/>
    <w:rsid w:val="007B142C"/>
    <w:rsid w:val="007C3121"/>
    <w:rsid w:val="007D06F8"/>
    <w:rsid w:val="007D1318"/>
    <w:rsid w:val="007D1439"/>
    <w:rsid w:val="007D273F"/>
    <w:rsid w:val="007E555B"/>
    <w:rsid w:val="007F3068"/>
    <w:rsid w:val="00801F05"/>
    <w:rsid w:val="008154A8"/>
    <w:rsid w:val="00840C9D"/>
    <w:rsid w:val="0084356A"/>
    <w:rsid w:val="00853323"/>
    <w:rsid w:val="0087516A"/>
    <w:rsid w:val="0088069D"/>
    <w:rsid w:val="00885FC2"/>
    <w:rsid w:val="008B0721"/>
    <w:rsid w:val="008B1414"/>
    <w:rsid w:val="008C36CD"/>
    <w:rsid w:val="008D5E4C"/>
    <w:rsid w:val="0091212F"/>
    <w:rsid w:val="00913B69"/>
    <w:rsid w:val="00924F4D"/>
    <w:rsid w:val="00940B39"/>
    <w:rsid w:val="00955DD7"/>
    <w:rsid w:val="009622CF"/>
    <w:rsid w:val="0096315A"/>
    <w:rsid w:val="00993986"/>
    <w:rsid w:val="009A2BF6"/>
    <w:rsid w:val="009C1383"/>
    <w:rsid w:val="009C1A93"/>
    <w:rsid w:val="009C3C5B"/>
    <w:rsid w:val="009C4943"/>
    <w:rsid w:val="009C5988"/>
    <w:rsid w:val="009D4B86"/>
    <w:rsid w:val="009E68D3"/>
    <w:rsid w:val="009F6BA8"/>
    <w:rsid w:val="00A01231"/>
    <w:rsid w:val="00A078C0"/>
    <w:rsid w:val="00A13DDD"/>
    <w:rsid w:val="00A1403D"/>
    <w:rsid w:val="00A401A4"/>
    <w:rsid w:val="00A771CB"/>
    <w:rsid w:val="00A775B3"/>
    <w:rsid w:val="00A852F2"/>
    <w:rsid w:val="00A944C4"/>
    <w:rsid w:val="00AA4771"/>
    <w:rsid w:val="00AB25A1"/>
    <w:rsid w:val="00AC0192"/>
    <w:rsid w:val="00AE0EA9"/>
    <w:rsid w:val="00B0056D"/>
    <w:rsid w:val="00B00FB6"/>
    <w:rsid w:val="00B10CB6"/>
    <w:rsid w:val="00B10D95"/>
    <w:rsid w:val="00B10EC9"/>
    <w:rsid w:val="00B16369"/>
    <w:rsid w:val="00B2370E"/>
    <w:rsid w:val="00B33233"/>
    <w:rsid w:val="00B42757"/>
    <w:rsid w:val="00B4613F"/>
    <w:rsid w:val="00B8521A"/>
    <w:rsid w:val="00BC255F"/>
    <w:rsid w:val="00BD605B"/>
    <w:rsid w:val="00BE0C90"/>
    <w:rsid w:val="00BF0025"/>
    <w:rsid w:val="00BF51E4"/>
    <w:rsid w:val="00C20236"/>
    <w:rsid w:val="00C26BDA"/>
    <w:rsid w:val="00C303D2"/>
    <w:rsid w:val="00C437AB"/>
    <w:rsid w:val="00C43818"/>
    <w:rsid w:val="00C64118"/>
    <w:rsid w:val="00C665CD"/>
    <w:rsid w:val="00C708C9"/>
    <w:rsid w:val="00C74483"/>
    <w:rsid w:val="00C7700E"/>
    <w:rsid w:val="00C9765C"/>
    <w:rsid w:val="00CA0698"/>
    <w:rsid w:val="00CA3175"/>
    <w:rsid w:val="00CA37B8"/>
    <w:rsid w:val="00CB27BD"/>
    <w:rsid w:val="00CD1E80"/>
    <w:rsid w:val="00D055B3"/>
    <w:rsid w:val="00D05C7C"/>
    <w:rsid w:val="00D1472E"/>
    <w:rsid w:val="00D258B3"/>
    <w:rsid w:val="00D402B0"/>
    <w:rsid w:val="00D41771"/>
    <w:rsid w:val="00D43BD7"/>
    <w:rsid w:val="00D562B5"/>
    <w:rsid w:val="00D6377C"/>
    <w:rsid w:val="00D729E4"/>
    <w:rsid w:val="00DA3296"/>
    <w:rsid w:val="00DA68FA"/>
    <w:rsid w:val="00DB4A35"/>
    <w:rsid w:val="00DC0515"/>
    <w:rsid w:val="00DC548F"/>
    <w:rsid w:val="00DD0BA7"/>
    <w:rsid w:val="00DD5272"/>
    <w:rsid w:val="00DD7AF4"/>
    <w:rsid w:val="00E01FF3"/>
    <w:rsid w:val="00E16E81"/>
    <w:rsid w:val="00E23E48"/>
    <w:rsid w:val="00E2791D"/>
    <w:rsid w:val="00E61CEC"/>
    <w:rsid w:val="00E63D5A"/>
    <w:rsid w:val="00E64353"/>
    <w:rsid w:val="00E721F1"/>
    <w:rsid w:val="00E85508"/>
    <w:rsid w:val="00E86A9A"/>
    <w:rsid w:val="00E92E65"/>
    <w:rsid w:val="00E93257"/>
    <w:rsid w:val="00E9509F"/>
    <w:rsid w:val="00EB2091"/>
    <w:rsid w:val="00EF1552"/>
    <w:rsid w:val="00EF1773"/>
    <w:rsid w:val="00F0224B"/>
    <w:rsid w:val="00F07015"/>
    <w:rsid w:val="00F24D3F"/>
    <w:rsid w:val="00F328D6"/>
    <w:rsid w:val="00F431AA"/>
    <w:rsid w:val="00F50916"/>
    <w:rsid w:val="00F519A7"/>
    <w:rsid w:val="00F54BFF"/>
    <w:rsid w:val="00F57A3F"/>
    <w:rsid w:val="00F70E1F"/>
    <w:rsid w:val="00F8304F"/>
    <w:rsid w:val="00FA0C86"/>
    <w:rsid w:val="00FA113D"/>
    <w:rsid w:val="00FA4B92"/>
    <w:rsid w:val="00FB21F3"/>
    <w:rsid w:val="00FC40B0"/>
    <w:rsid w:val="00FD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2ED414"/>
  <w15:chartTrackingRefBased/>
  <w15:docId w15:val="{6361FE1D-6CB2-8C44-87FA-3DEDEBCA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link w:val="40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AE0EA9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10">
    <w:name w:val="Обычный (веб)1"/>
    <w:basedOn w:val="a"/>
    <w:uiPriority w:val="99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1">
    <w:name w:val="Неразрешенное упоминание1"/>
    <w:uiPriority w:val="99"/>
    <w:semiHidden/>
    <w:unhideWhenUsed/>
    <w:rsid w:val="00535C4F"/>
    <w:rPr>
      <w:color w:val="605E5C"/>
      <w:shd w:val="clear" w:color="auto" w:fill="E1DFDD"/>
    </w:rPr>
  </w:style>
  <w:style w:type="character" w:customStyle="1" w:styleId="40">
    <w:name w:val="Заголовок 4 Знак"/>
    <w:link w:val="4"/>
    <w:locked/>
    <w:rsid w:val="00E9509F"/>
    <w:rPr>
      <w:b/>
      <w:sz w:val="28"/>
      <w:lang w:val="uk-UA"/>
    </w:rPr>
  </w:style>
  <w:style w:type="paragraph" w:styleId="a5">
    <w:name w:val="List Paragraph"/>
    <w:basedOn w:val="a"/>
    <w:uiPriority w:val="34"/>
    <w:qFormat/>
    <w:rsid w:val="009622CF"/>
    <w:pPr>
      <w:widowControl/>
      <w:autoSpaceDE/>
      <w:autoSpaceDN/>
      <w:adjustRightInd/>
      <w:ind w:left="720"/>
      <w:contextualSpacing/>
    </w:pPr>
    <w:rPr>
      <w:sz w:val="24"/>
      <w:szCs w:val="24"/>
      <w:lang w:val="ru-RU"/>
    </w:rPr>
  </w:style>
  <w:style w:type="paragraph" w:styleId="a6">
    <w:name w:val="Normal (Web)"/>
    <w:basedOn w:val="a"/>
    <w:unhideWhenUsed/>
    <w:rsid w:val="00F70E1F"/>
    <w:pPr>
      <w:widowControl/>
      <w:autoSpaceDE/>
      <w:autoSpaceDN/>
      <w:adjustRightInd/>
    </w:pPr>
    <w:rPr>
      <w:color w:val="333333"/>
      <w:sz w:val="24"/>
      <w:szCs w:val="24"/>
      <w:lang w:val="ru-RU"/>
    </w:rPr>
  </w:style>
  <w:style w:type="paragraph" w:styleId="a7">
    <w:name w:val="header"/>
    <w:basedOn w:val="a"/>
    <w:link w:val="a8"/>
    <w:rsid w:val="006F66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F66BA"/>
    <w:rPr>
      <w:lang w:val="uk-UA"/>
    </w:rPr>
  </w:style>
  <w:style w:type="character" w:customStyle="1" w:styleId="60">
    <w:name w:val="Заголовок 6 Знак"/>
    <w:link w:val="6"/>
    <w:semiHidden/>
    <w:rsid w:val="00AE0EA9"/>
    <w:rPr>
      <w:rFonts w:ascii="Calibri" w:eastAsia="Times New Roman" w:hAnsi="Calibri"/>
      <w:b/>
      <w:bCs/>
      <w:sz w:val="22"/>
      <w:szCs w:val="22"/>
    </w:rPr>
  </w:style>
  <w:style w:type="character" w:customStyle="1" w:styleId="fontstyle01">
    <w:name w:val="fontstyle01"/>
    <w:rsid w:val="00AE0EA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Strong"/>
    <w:uiPriority w:val="22"/>
    <w:qFormat/>
    <w:rsid w:val="00D43BD7"/>
    <w:rPr>
      <w:b/>
      <w:bCs w:val="0"/>
    </w:rPr>
  </w:style>
  <w:style w:type="table" w:styleId="aa">
    <w:name w:val="Table Grid"/>
    <w:basedOn w:val="a1"/>
    <w:rsid w:val="00506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basedOn w:val="a"/>
    <w:next w:val="a6"/>
    <w:uiPriority w:val="99"/>
    <w:rsid w:val="002410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c">
    <w:basedOn w:val="a"/>
    <w:next w:val="a6"/>
    <w:uiPriority w:val="99"/>
    <w:rsid w:val="003666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1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ja618nat@ua.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7338</CharactersWithSpaces>
  <SharedDoc>false</SharedDoc>
  <HLinks>
    <vt:vector size="6" baseType="variant">
      <vt:variant>
        <vt:i4>8192094</vt:i4>
      </vt:variant>
      <vt:variant>
        <vt:i4>0</vt:i4>
      </vt:variant>
      <vt:variant>
        <vt:i4>0</vt:i4>
      </vt:variant>
      <vt:variant>
        <vt:i4>5</vt:i4>
      </vt:variant>
      <vt:variant>
        <vt:lpwstr>mailto:eksyunya@gmail.com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dolam</cp:lastModifiedBy>
  <cp:revision>3</cp:revision>
  <dcterms:created xsi:type="dcterms:W3CDTF">2023-03-06T06:36:00Z</dcterms:created>
  <dcterms:modified xsi:type="dcterms:W3CDTF">2023-03-06T09:05:00Z</dcterms:modified>
</cp:coreProperties>
</file>