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CA" w:rsidRPr="001653CA" w:rsidRDefault="001653CA" w:rsidP="001653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53CA">
        <w:rPr>
          <w:rFonts w:ascii="Times New Roman" w:hAnsi="Times New Roman" w:cs="Times New Roman"/>
          <w:b/>
          <w:sz w:val="32"/>
          <w:szCs w:val="32"/>
          <w:lang w:val="uk-UA"/>
        </w:rPr>
        <w:t>Теми випускних робіт магістрів</w:t>
      </w:r>
    </w:p>
    <w:p w:rsidR="001653CA" w:rsidRPr="001653CA" w:rsidRDefault="001653CA" w:rsidP="001653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53CA">
        <w:rPr>
          <w:rFonts w:ascii="Times New Roman" w:hAnsi="Times New Roman" w:cs="Times New Roman"/>
          <w:b/>
          <w:sz w:val="32"/>
          <w:szCs w:val="32"/>
          <w:lang w:val="uk-UA"/>
        </w:rPr>
        <w:t>Спеціальність – «Менеджмент»</w:t>
      </w:r>
    </w:p>
    <w:p w:rsidR="001653CA" w:rsidRPr="001653CA" w:rsidRDefault="001653CA" w:rsidP="00165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3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ОПП – «Інтелектуальна власність»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Управлінські підходи до формування системи авторського права у закладах вищої освіти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Роль об’єктів промислової власності в підвищенні конкурентоспроможності технічного закладу вищої освіти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Розробка алгоритму охорони об’єктів авторського права у складі програмного забезпечення сучасної організації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Управління життєвим циклом інноваційної продукції, що містить об’єкти авторського права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9F3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Сучасні підходи до використання об’єктів інтелектуальної власності у сфері рекламної діяльності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Використання підходів і методів в управлінні правами авторів службових об’єктів інтелектуальної власності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Особливості розпорядження правами інтелектуальної власності в умовах технічного закладу вищої освіти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Умови ефективного використання виключного права інтелектуальної власності на торговельну марку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Вплив інтелектуальної власності на інноваційний розвиток сучасного закладу вищої освіти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Умови підвищення інтелектуального потенціалу у галузі фізичної культури та спорту.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Системний підхід до формування конкурентних переваг бізнесу на основі використання інтелектуальної власності.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Програмний продукт як комплексний об’єкт інтелектуальної власності ТОВ «Агенція </w:t>
      </w:r>
      <w:proofErr w:type="spellStart"/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ДЖЕБ</w:t>
      </w:r>
      <w:proofErr w:type="spellEnd"/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 як основа конкурентоздатності підприємства готельного бізнесу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Розробка стратегії правової охорони інтелектуальної власності на підприємстві медичної галузі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використання експертних заходів щодо захисту прав інтелектуальної власності в умовах спеціалізованого підрозділу державної установи.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Визначення доцільності  правової охорони технічного перекладу як об’єкту авторського права в умовах ф</w:t>
      </w: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ірми «Метал-Кур’єр».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Інтелектуальна власність як необхідна складова сучасних фармацевтичних технологій.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Інноваційні підходи до удосконалення системи управління інтелектуальною власністю ТОВ «</w:t>
      </w:r>
      <w:proofErr w:type="spellStart"/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Дніпрогаз</w:t>
      </w:r>
      <w:proofErr w:type="spellEnd"/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проект».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Сучасні умови функціонування системи трансферу технологій, що містять об’єкти права інтелектуальної власності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Фактори успішної діяльності сучасних підприємств у сфері міжнародного права інтелектуальної власності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Формування інформаційної моделі охорони прав на об’єкти інтелектуальної власності у закладах вищої освіти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Адміністративно-господарчі важелі визначення підсудності судових справ щодо захисту прав інтелектуальної власності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Умови підвищення ефективності судової експертизи порушених прав інтелектуальної власності.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Стратегічне управління системою інтелектуальної власності торговельного підприємства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Особливості набуття прав інтелектуальної власності підприємства торговельної галузі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Розпорядження правами інтелектуальної власності у складі інтелектуального капіталу ТОВ «Ласунка»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маркетингу інтелектуальної власності на підприємстві харчової галузі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Винагорода як мотив судового захисту щодо використання прав інтелектуальної власності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Удосконалення механізму охорони прав на знаки для товарів і послуг в умовах ТОВ «Юридична компанія "</w:t>
      </w:r>
      <w:proofErr w:type="spellStart"/>
      <w:r w:rsidRPr="001653CA">
        <w:rPr>
          <w:rFonts w:ascii="Times New Roman" w:hAnsi="Times New Roman" w:cs="Times New Roman"/>
          <w:sz w:val="28"/>
          <w:szCs w:val="28"/>
          <w:lang w:val="uk-UA"/>
        </w:rPr>
        <w:t>Деллинг</w:t>
      </w:r>
      <w:proofErr w:type="spellEnd"/>
      <w:r w:rsidRPr="001653CA">
        <w:rPr>
          <w:rFonts w:ascii="Times New Roman" w:hAnsi="Times New Roman" w:cs="Times New Roman"/>
          <w:sz w:val="28"/>
          <w:szCs w:val="28"/>
          <w:lang w:val="uk-UA"/>
        </w:rPr>
        <w:t>"»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Удосконалення системи надання послуг у сфері інтелектуальної власності юридичною компанією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системи маркетингу інтелектуальної власності як умови конкурентоспроможності мережі магазинів «ОLKO».</w:t>
      </w:r>
    </w:p>
    <w:p w:rsidR="001653CA" w:rsidRPr="001653CA" w:rsidRDefault="001653CA" w:rsidP="001653C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Інтелектуальна власність в управлінні інноваційною діяльністю банківської установи.</w:t>
      </w:r>
    </w:p>
    <w:p w:rsidR="001653CA" w:rsidRPr="001653CA" w:rsidRDefault="001653CA" w:rsidP="00165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3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ОПП – «Управління проектами»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проектом створення </w:t>
      </w:r>
      <w:proofErr w:type="spellStart"/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інтернет-магазину</w:t>
      </w:r>
      <w:proofErr w:type="spellEnd"/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освітлювальної техніки.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Удосконалення механізму управління проектами у сфері інноваційно-наукової діяльності сучасної організації.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Управління проектом створення центру навчання іноземним мовам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Управління інноваційним проектом в умовах діяльності промислового підприємства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комунікаційної системи в проектній діяльності </w:t>
      </w:r>
      <w:proofErr w:type="spellStart"/>
      <w:r w:rsidRPr="001653CA">
        <w:rPr>
          <w:rFonts w:ascii="Times New Roman" w:hAnsi="Times New Roman" w:cs="Times New Roman"/>
          <w:sz w:val="28"/>
          <w:szCs w:val="28"/>
          <w:lang w:val="uk-UA"/>
        </w:rPr>
        <w:t>ІТ-компанії</w:t>
      </w:r>
      <w:proofErr w:type="spellEnd"/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Управління портфелями інформаційних проектів сучасного навчального закладу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Особливості створення навчально-консультативного центру з управління проектами, пристосованого до умов Алжиру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Розробка моделі системи управління проектом відкриття стоматологічної клініки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Використання основ командного управління в проектах медичних закладів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Управління проектом надання послуг ресторанного харчування з урахуванням умов Алжиру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Систематизація факторів успішного управління ризиками проектів у галузі тваринництва Нігерії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Управління проектом виконання монтажних робіт з механічного обладнання безперервної розливки сталі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Особливості проектної діяльності у сфері надання послуг поштового зв’язку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Управління проектом створення Центру підготовки спортсменів з плавання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Формування проектного середовища як фактору підвищення конкурентоздатності сучасного підприємства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Бізнес-управління ризиками при реалізації проектів у ресторанній сфері діяльності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механізму ініціації проекту </w:t>
      </w:r>
      <w:proofErr w:type="spellStart"/>
      <w:r w:rsidRPr="001653CA">
        <w:rPr>
          <w:rFonts w:ascii="Times New Roman" w:hAnsi="Times New Roman" w:cs="Times New Roman"/>
          <w:sz w:val="28"/>
          <w:szCs w:val="28"/>
          <w:lang w:val="uk-UA"/>
        </w:rPr>
        <w:t>ребрендингу</w:t>
      </w:r>
      <w:proofErr w:type="spellEnd"/>
      <w:r w:rsidRPr="001653CA">
        <w:rPr>
          <w:rFonts w:ascii="Times New Roman" w:hAnsi="Times New Roman" w:cs="Times New Roman"/>
          <w:sz w:val="28"/>
          <w:szCs w:val="28"/>
          <w:lang w:val="uk-UA"/>
        </w:rPr>
        <w:t xml:space="preserve"> компанії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Формування портфелю інноваційних проектів у закладах вищої освіти на основі ціннісного підходу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Сучасні технології розробки та реалізації соціальних проектів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Управління проектом відкриття дитячого садочка домашнього типу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Удосконалення системи контролю проектної діяльності на підприємствах автотранспортної галузі.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формування портфелю проектів в умовах підприємства "</w:t>
      </w:r>
      <w:proofErr w:type="spellStart"/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Монтажстрой</w:t>
      </w:r>
      <w:proofErr w:type="spellEnd"/>
      <w:r w:rsidRPr="001653CA">
        <w:rPr>
          <w:rFonts w:ascii="Times New Roman" w:eastAsia="Calibri" w:hAnsi="Times New Roman" w:cs="Times New Roman"/>
          <w:sz w:val="28"/>
          <w:szCs w:val="28"/>
          <w:lang w:val="uk-UA"/>
        </w:rPr>
        <w:t>".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53C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Організація виконання соціального проекту у сфері </w:t>
      </w:r>
      <w:proofErr w:type="spellStart"/>
      <w:r w:rsidRPr="001653C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телекомунікацій</w:t>
      </w:r>
      <w:proofErr w:type="spellEnd"/>
      <w:r w:rsidRPr="001653C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Управління проектами на основі удосконалення системи інформаційного забезпечення страхової компанії «САЛАМАНДРА»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3CA" w:rsidRPr="001653CA" w:rsidRDefault="001653CA" w:rsidP="001653C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3CA">
        <w:rPr>
          <w:rFonts w:ascii="Times New Roman" w:hAnsi="Times New Roman" w:cs="Times New Roman"/>
          <w:sz w:val="28"/>
          <w:szCs w:val="28"/>
          <w:lang w:val="uk-UA"/>
        </w:rPr>
        <w:t>Удосконалення організаційної структури управління інноваційними проектами сучасної страхової компанії</w:t>
      </w:r>
      <w:r w:rsidRPr="00165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653CA" w:rsidRPr="001653CA" w:rsidSect="0024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71B"/>
    <w:multiLevelType w:val="hybridMultilevel"/>
    <w:tmpl w:val="107E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947"/>
    <w:multiLevelType w:val="hybridMultilevel"/>
    <w:tmpl w:val="217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CA"/>
    <w:rsid w:val="001653CA"/>
    <w:rsid w:val="001825C0"/>
    <w:rsid w:val="00243A19"/>
    <w:rsid w:val="00371B92"/>
    <w:rsid w:val="004A7D58"/>
    <w:rsid w:val="00701B79"/>
    <w:rsid w:val="00730A25"/>
    <w:rsid w:val="007D7D2D"/>
    <w:rsid w:val="00863605"/>
    <w:rsid w:val="00AB7B16"/>
    <w:rsid w:val="00B67AB5"/>
    <w:rsid w:val="00C12325"/>
    <w:rsid w:val="00C541C5"/>
    <w:rsid w:val="00D704C3"/>
    <w:rsid w:val="00E40839"/>
    <w:rsid w:val="00EB6C14"/>
    <w:rsid w:val="00EF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803</Words>
  <Characters>4578</Characters>
  <Application>Microsoft Office Word</Application>
  <DocSecurity>0</DocSecurity>
  <Lines>38</Lines>
  <Paragraphs>10</Paragraphs>
  <ScaleCrop>false</ScaleCrop>
  <Company>Krokoz™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2019-09-24T06:19:00Z</dcterms:created>
  <dcterms:modified xsi:type="dcterms:W3CDTF">2019-09-24T06:29:00Z</dcterms:modified>
</cp:coreProperties>
</file>