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263"/>
        <w:gridCol w:w="7082"/>
      </w:tblGrid>
      <w:tr w:rsidR="00E86570" w:rsidRPr="00E86570" w:rsidTr="005267D8">
        <w:tc>
          <w:tcPr>
            <w:tcW w:w="9345" w:type="dxa"/>
            <w:gridSpan w:val="2"/>
          </w:tcPr>
          <w:p w:rsidR="005066DF" w:rsidRPr="00E86570" w:rsidRDefault="005066DF" w:rsidP="00C4381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86570">
              <w:rPr>
                <w:b/>
                <w:bCs/>
                <w:color w:val="000000" w:themeColor="text1"/>
                <w:sz w:val="24"/>
                <w:szCs w:val="24"/>
              </w:rPr>
              <w:t>УКРАЇНСЬКИЙ ДЕРЖАВНИЙ УНІВЕРСИТЕТ НАУКИ І ТЕХНОЛОГІЙ</w:t>
            </w:r>
          </w:p>
        </w:tc>
      </w:tr>
      <w:tr w:rsidR="005066DF" w:rsidRPr="00E86570" w:rsidTr="005066DF">
        <w:tc>
          <w:tcPr>
            <w:tcW w:w="2263" w:type="dxa"/>
          </w:tcPr>
          <w:p w:rsidR="005066DF" w:rsidRPr="00E86570" w:rsidRDefault="005066DF" w:rsidP="00C4381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86570">
              <w:rPr>
                <w:noProof/>
                <w:color w:val="000000" w:themeColor="text1"/>
                <w:sz w:val="24"/>
                <w:szCs w:val="24"/>
                <w:lang w:val="ru-RU"/>
              </w:rPr>
              <w:drawing>
                <wp:inline distT="0" distB="0" distL="0" distR="0" wp14:anchorId="453A29D6" wp14:editId="6363C018">
                  <wp:extent cx="1143000" cy="1043940"/>
                  <wp:effectExtent l="0" t="0" r="0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043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2" w:type="dxa"/>
          </w:tcPr>
          <w:p w:rsidR="005066DF" w:rsidRPr="00E86570" w:rsidRDefault="005066DF" w:rsidP="005066DF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:rsidR="005066DF" w:rsidRPr="00E86570" w:rsidRDefault="005066DF" w:rsidP="005066DF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E86570">
              <w:rPr>
                <w:b/>
                <w:bCs/>
                <w:color w:val="000000" w:themeColor="text1"/>
                <w:sz w:val="24"/>
                <w:szCs w:val="24"/>
              </w:rPr>
              <w:t xml:space="preserve">СИЛАБУС </w:t>
            </w:r>
          </w:p>
          <w:p w:rsidR="005066DF" w:rsidRPr="00E86570" w:rsidRDefault="005066DF" w:rsidP="005066DF">
            <w:pPr>
              <w:spacing w:after="120"/>
              <w:jc w:val="center"/>
              <w:rPr>
                <w:color w:val="000000" w:themeColor="text1"/>
              </w:rPr>
            </w:pPr>
            <w:r w:rsidRPr="00E86570">
              <w:rPr>
                <w:color w:val="000000" w:themeColor="text1"/>
                <w:sz w:val="24"/>
                <w:szCs w:val="24"/>
              </w:rPr>
              <w:t>«</w:t>
            </w:r>
            <w:r w:rsidR="00F96D2F">
              <w:rPr>
                <w:b/>
                <w:bCs/>
                <w:sz w:val="32"/>
                <w:szCs w:val="32"/>
              </w:rPr>
              <w:t>МЕТРОЛОГІЧНА ПЕРЕВІРКА ЗАСОБІВ ВИМІРЮВАЛЬНОЇ ТЕХНІКИ</w:t>
            </w:r>
            <w:r w:rsidRPr="00E86570">
              <w:rPr>
                <w:color w:val="000000" w:themeColor="text1"/>
                <w:sz w:val="24"/>
                <w:szCs w:val="24"/>
              </w:rPr>
              <w:t>»</w:t>
            </w:r>
          </w:p>
          <w:p w:rsidR="005066DF" w:rsidRPr="00E86570" w:rsidRDefault="005066DF" w:rsidP="00C4381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5066DF" w:rsidRPr="00E86570" w:rsidRDefault="005066DF" w:rsidP="00C43818">
      <w:pPr>
        <w:jc w:val="center"/>
        <w:rPr>
          <w:color w:val="000000" w:themeColor="text1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6804"/>
      </w:tblGrid>
      <w:tr w:rsidR="00E86570" w:rsidRPr="00E86570">
        <w:trPr>
          <w:jc w:val="center"/>
        </w:trPr>
        <w:tc>
          <w:tcPr>
            <w:tcW w:w="2518" w:type="dxa"/>
            <w:shd w:val="clear" w:color="auto" w:fill="auto"/>
          </w:tcPr>
          <w:p w:rsidR="005066DF" w:rsidRPr="00E86570" w:rsidRDefault="005066DF" w:rsidP="00C43818">
            <w:pPr>
              <w:spacing w:before="120" w:after="120"/>
              <w:rPr>
                <w:b/>
                <w:color w:val="000000" w:themeColor="text1"/>
                <w:sz w:val="22"/>
                <w:szCs w:val="22"/>
              </w:rPr>
            </w:pPr>
            <w:r w:rsidRPr="00E86570">
              <w:rPr>
                <w:b/>
                <w:color w:val="000000" w:themeColor="text1"/>
                <w:sz w:val="22"/>
                <w:szCs w:val="22"/>
              </w:rPr>
              <w:t>Статус дисципліни</w:t>
            </w:r>
          </w:p>
        </w:tc>
        <w:tc>
          <w:tcPr>
            <w:tcW w:w="6804" w:type="dxa"/>
            <w:shd w:val="clear" w:color="auto" w:fill="auto"/>
          </w:tcPr>
          <w:p w:rsidR="005066DF" w:rsidRPr="00E86570" w:rsidRDefault="00A1403D" w:rsidP="0056729D">
            <w:pPr>
              <w:spacing w:before="120" w:after="120"/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E86570">
              <w:rPr>
                <w:color w:val="000000" w:themeColor="text1"/>
                <w:sz w:val="24"/>
                <w:szCs w:val="24"/>
              </w:rPr>
              <w:t>Обов’язкова</w:t>
            </w:r>
            <w:r w:rsidR="005066DF" w:rsidRPr="00E86570">
              <w:rPr>
                <w:color w:val="000000" w:themeColor="text1"/>
                <w:sz w:val="24"/>
                <w:szCs w:val="24"/>
              </w:rPr>
              <w:t xml:space="preserve"> навчальна дисципліна </w:t>
            </w:r>
          </w:p>
        </w:tc>
      </w:tr>
      <w:tr w:rsidR="00E86570" w:rsidRPr="00E86570">
        <w:trPr>
          <w:jc w:val="center"/>
        </w:trPr>
        <w:tc>
          <w:tcPr>
            <w:tcW w:w="2518" w:type="dxa"/>
            <w:shd w:val="clear" w:color="auto" w:fill="auto"/>
          </w:tcPr>
          <w:p w:rsidR="00C43818" w:rsidRPr="00E86570" w:rsidRDefault="00C43818" w:rsidP="00C43818">
            <w:pPr>
              <w:spacing w:before="120" w:after="120"/>
              <w:rPr>
                <w:b/>
                <w:color w:val="000000" w:themeColor="text1"/>
                <w:sz w:val="22"/>
                <w:szCs w:val="22"/>
              </w:rPr>
            </w:pPr>
            <w:r w:rsidRPr="00E86570">
              <w:rPr>
                <w:b/>
                <w:color w:val="000000" w:themeColor="text1"/>
                <w:sz w:val="22"/>
                <w:szCs w:val="22"/>
              </w:rPr>
              <w:t>Код та назва дисципліни</w:t>
            </w:r>
          </w:p>
        </w:tc>
        <w:tc>
          <w:tcPr>
            <w:tcW w:w="6804" w:type="dxa"/>
            <w:shd w:val="clear" w:color="auto" w:fill="auto"/>
          </w:tcPr>
          <w:p w:rsidR="00C43818" w:rsidRPr="00E86570" w:rsidRDefault="00B05985" w:rsidP="00E93257">
            <w:pPr>
              <w:spacing w:before="120" w:after="120"/>
              <w:rPr>
                <w:color w:val="000000" w:themeColor="text1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ОК23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Метрологічна перевірка засобів вимірювальної техніки</w:t>
            </w:r>
          </w:p>
        </w:tc>
      </w:tr>
      <w:tr w:rsidR="00E86570" w:rsidRPr="00E86570">
        <w:trPr>
          <w:jc w:val="center"/>
        </w:trPr>
        <w:tc>
          <w:tcPr>
            <w:tcW w:w="2518" w:type="dxa"/>
            <w:shd w:val="clear" w:color="auto" w:fill="auto"/>
          </w:tcPr>
          <w:p w:rsidR="00C43818" w:rsidRPr="00E86570" w:rsidRDefault="00C43818" w:rsidP="00C43818">
            <w:pPr>
              <w:rPr>
                <w:b/>
                <w:color w:val="000000" w:themeColor="text1"/>
                <w:sz w:val="22"/>
                <w:szCs w:val="22"/>
              </w:rPr>
            </w:pPr>
            <w:r w:rsidRPr="00E86570">
              <w:rPr>
                <w:b/>
                <w:color w:val="000000" w:themeColor="text1"/>
                <w:sz w:val="22"/>
                <w:szCs w:val="22"/>
              </w:rPr>
              <w:t>Код та назва спеціальності</w:t>
            </w:r>
            <w:r w:rsidR="005066DF" w:rsidRPr="00E86570">
              <w:rPr>
                <w:b/>
                <w:color w:val="000000" w:themeColor="text1"/>
                <w:sz w:val="22"/>
                <w:szCs w:val="22"/>
              </w:rPr>
              <w:t xml:space="preserve"> та спеціалізації (за наявності)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C43818" w:rsidRPr="00E86570" w:rsidRDefault="00C43818" w:rsidP="0056729D">
            <w:pPr>
              <w:rPr>
                <w:color w:val="000000" w:themeColor="text1"/>
                <w:sz w:val="24"/>
                <w:szCs w:val="24"/>
              </w:rPr>
            </w:pPr>
            <w:r w:rsidRPr="00E86570">
              <w:rPr>
                <w:color w:val="000000" w:themeColor="text1"/>
                <w:sz w:val="24"/>
                <w:szCs w:val="24"/>
              </w:rPr>
              <w:t>1</w:t>
            </w:r>
            <w:r w:rsidR="0056729D">
              <w:rPr>
                <w:color w:val="000000" w:themeColor="text1"/>
                <w:sz w:val="24"/>
                <w:szCs w:val="24"/>
              </w:rPr>
              <w:t>75</w:t>
            </w:r>
            <w:r w:rsidRPr="00E86570">
              <w:rPr>
                <w:color w:val="000000" w:themeColor="text1"/>
                <w:sz w:val="24"/>
                <w:szCs w:val="24"/>
              </w:rPr>
              <w:t xml:space="preserve"> – </w:t>
            </w:r>
            <w:r w:rsidR="0056729D">
              <w:rPr>
                <w:color w:val="000000" w:themeColor="text1"/>
                <w:sz w:val="24"/>
                <w:szCs w:val="24"/>
              </w:rPr>
              <w:t>І</w:t>
            </w:r>
            <w:r w:rsidR="00B10D95" w:rsidRPr="00E86570">
              <w:rPr>
                <w:color w:val="000000" w:themeColor="text1"/>
                <w:sz w:val="24"/>
                <w:szCs w:val="24"/>
              </w:rPr>
              <w:t>нформаційно-вимірювальн</w:t>
            </w:r>
            <w:r w:rsidR="0056729D">
              <w:rPr>
                <w:color w:val="000000" w:themeColor="text1"/>
                <w:sz w:val="24"/>
                <w:szCs w:val="24"/>
              </w:rPr>
              <w:t>і</w:t>
            </w:r>
            <w:r w:rsidR="00B10D95" w:rsidRPr="00E86570">
              <w:rPr>
                <w:color w:val="000000" w:themeColor="text1"/>
                <w:sz w:val="24"/>
                <w:szCs w:val="24"/>
              </w:rPr>
              <w:t xml:space="preserve"> техн</w:t>
            </w:r>
            <w:r w:rsidR="0056729D">
              <w:rPr>
                <w:color w:val="000000" w:themeColor="text1"/>
                <w:sz w:val="24"/>
                <w:szCs w:val="24"/>
              </w:rPr>
              <w:t>ології</w:t>
            </w:r>
          </w:p>
        </w:tc>
      </w:tr>
      <w:tr w:rsidR="00E86570" w:rsidRPr="00E86570">
        <w:trPr>
          <w:jc w:val="center"/>
        </w:trPr>
        <w:tc>
          <w:tcPr>
            <w:tcW w:w="2518" w:type="dxa"/>
            <w:shd w:val="clear" w:color="auto" w:fill="auto"/>
          </w:tcPr>
          <w:p w:rsidR="00C43818" w:rsidRPr="00E86570" w:rsidRDefault="00C43818" w:rsidP="00C43818">
            <w:pPr>
              <w:rPr>
                <w:b/>
                <w:color w:val="000000" w:themeColor="text1"/>
                <w:sz w:val="22"/>
                <w:szCs w:val="22"/>
              </w:rPr>
            </w:pPr>
            <w:r w:rsidRPr="00E86570">
              <w:rPr>
                <w:b/>
                <w:color w:val="000000" w:themeColor="text1"/>
                <w:sz w:val="22"/>
                <w:szCs w:val="22"/>
              </w:rPr>
              <w:t>Назва освітньої програми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C43818" w:rsidRPr="00E86570" w:rsidRDefault="00B10D95" w:rsidP="00E93257">
            <w:pPr>
              <w:rPr>
                <w:color w:val="000000" w:themeColor="text1"/>
                <w:sz w:val="24"/>
                <w:szCs w:val="24"/>
              </w:rPr>
            </w:pPr>
            <w:r w:rsidRPr="00E86570">
              <w:rPr>
                <w:color w:val="000000" w:themeColor="text1"/>
                <w:sz w:val="24"/>
                <w:szCs w:val="24"/>
              </w:rPr>
              <w:t>Якість, метрологія</w:t>
            </w:r>
            <w:r w:rsidR="00E93257" w:rsidRPr="00E86570">
              <w:rPr>
                <w:color w:val="000000" w:themeColor="text1"/>
                <w:sz w:val="24"/>
                <w:szCs w:val="24"/>
              </w:rPr>
              <w:t xml:space="preserve"> та експертиза</w:t>
            </w:r>
          </w:p>
        </w:tc>
      </w:tr>
      <w:tr w:rsidR="00E86570" w:rsidRPr="00E86570">
        <w:trPr>
          <w:jc w:val="center"/>
        </w:trPr>
        <w:tc>
          <w:tcPr>
            <w:tcW w:w="2518" w:type="dxa"/>
            <w:shd w:val="clear" w:color="auto" w:fill="auto"/>
          </w:tcPr>
          <w:p w:rsidR="00C43818" w:rsidRPr="00E86570" w:rsidRDefault="005066DF" w:rsidP="00C43818">
            <w:pPr>
              <w:rPr>
                <w:b/>
                <w:color w:val="000000" w:themeColor="text1"/>
                <w:sz w:val="22"/>
                <w:szCs w:val="22"/>
              </w:rPr>
            </w:pPr>
            <w:r w:rsidRPr="00E86570">
              <w:rPr>
                <w:b/>
                <w:color w:val="000000" w:themeColor="text1"/>
                <w:sz w:val="22"/>
                <w:szCs w:val="22"/>
              </w:rPr>
              <w:t>Освітній ступінь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C43818" w:rsidRPr="00E86570" w:rsidRDefault="00E93257" w:rsidP="00E93257">
            <w:pPr>
              <w:rPr>
                <w:color w:val="000000" w:themeColor="text1"/>
                <w:sz w:val="24"/>
                <w:szCs w:val="24"/>
              </w:rPr>
            </w:pPr>
            <w:r w:rsidRPr="00E86570">
              <w:rPr>
                <w:color w:val="000000" w:themeColor="text1"/>
                <w:sz w:val="24"/>
                <w:szCs w:val="24"/>
              </w:rPr>
              <w:t>Перший</w:t>
            </w:r>
            <w:r w:rsidR="00C43818" w:rsidRPr="00E86570">
              <w:rPr>
                <w:color w:val="000000" w:themeColor="text1"/>
                <w:sz w:val="24"/>
                <w:szCs w:val="24"/>
              </w:rPr>
              <w:t xml:space="preserve"> (</w:t>
            </w:r>
            <w:r w:rsidRPr="00E86570">
              <w:rPr>
                <w:color w:val="000000" w:themeColor="text1"/>
                <w:sz w:val="24"/>
                <w:szCs w:val="24"/>
              </w:rPr>
              <w:t>бакалаврський</w:t>
            </w:r>
            <w:r w:rsidR="00C43818" w:rsidRPr="00E86570">
              <w:rPr>
                <w:color w:val="000000" w:themeColor="text1"/>
                <w:sz w:val="24"/>
                <w:szCs w:val="24"/>
              </w:rPr>
              <w:t>)</w:t>
            </w:r>
          </w:p>
        </w:tc>
      </w:tr>
      <w:tr w:rsidR="00E86570" w:rsidRPr="00E86570">
        <w:trPr>
          <w:jc w:val="center"/>
        </w:trPr>
        <w:tc>
          <w:tcPr>
            <w:tcW w:w="2518" w:type="dxa"/>
            <w:shd w:val="clear" w:color="auto" w:fill="auto"/>
          </w:tcPr>
          <w:p w:rsidR="00C43818" w:rsidRPr="00E86570" w:rsidRDefault="00C43818" w:rsidP="00C43818">
            <w:pPr>
              <w:rPr>
                <w:b/>
                <w:color w:val="000000" w:themeColor="text1"/>
                <w:sz w:val="22"/>
                <w:szCs w:val="22"/>
              </w:rPr>
            </w:pPr>
            <w:r w:rsidRPr="00E86570">
              <w:rPr>
                <w:b/>
                <w:color w:val="000000" w:themeColor="text1"/>
                <w:sz w:val="22"/>
                <w:szCs w:val="22"/>
              </w:rPr>
              <w:t>Обсяг дисципліни</w:t>
            </w:r>
          </w:p>
          <w:p w:rsidR="005066DF" w:rsidRPr="00E86570" w:rsidRDefault="005066DF" w:rsidP="00C43818">
            <w:pPr>
              <w:rPr>
                <w:color w:val="000000" w:themeColor="text1"/>
                <w:sz w:val="22"/>
                <w:szCs w:val="22"/>
              </w:rPr>
            </w:pPr>
            <w:r w:rsidRPr="00E86570">
              <w:rPr>
                <w:color w:val="000000" w:themeColor="text1"/>
                <w:sz w:val="22"/>
                <w:szCs w:val="22"/>
              </w:rPr>
              <w:t>(кредитів ЄКТС)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C43818" w:rsidRPr="00E86570" w:rsidRDefault="005C4591" w:rsidP="005066D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</w:tr>
      <w:tr w:rsidR="00E86570" w:rsidRPr="00E86570">
        <w:trPr>
          <w:jc w:val="center"/>
        </w:trPr>
        <w:tc>
          <w:tcPr>
            <w:tcW w:w="2518" w:type="dxa"/>
            <w:shd w:val="clear" w:color="auto" w:fill="auto"/>
          </w:tcPr>
          <w:p w:rsidR="00C43818" w:rsidRPr="00E86570" w:rsidRDefault="00C43818" w:rsidP="00C43818">
            <w:pPr>
              <w:rPr>
                <w:b/>
                <w:color w:val="000000" w:themeColor="text1"/>
                <w:sz w:val="22"/>
                <w:szCs w:val="22"/>
              </w:rPr>
            </w:pPr>
            <w:r w:rsidRPr="00E86570">
              <w:rPr>
                <w:b/>
                <w:color w:val="000000" w:themeColor="text1"/>
                <w:sz w:val="22"/>
                <w:szCs w:val="22"/>
              </w:rPr>
              <w:t>Терміни вивчення</w:t>
            </w:r>
          </w:p>
          <w:p w:rsidR="00C43818" w:rsidRPr="00E86570" w:rsidRDefault="00C43818" w:rsidP="00C43818">
            <w:pPr>
              <w:rPr>
                <w:b/>
                <w:color w:val="000000" w:themeColor="text1"/>
                <w:sz w:val="22"/>
                <w:szCs w:val="22"/>
              </w:rPr>
            </w:pPr>
            <w:r w:rsidRPr="00E86570">
              <w:rPr>
                <w:b/>
                <w:color w:val="000000" w:themeColor="text1"/>
                <w:sz w:val="22"/>
                <w:szCs w:val="22"/>
              </w:rPr>
              <w:t>дисципліни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C43818" w:rsidRPr="00E86570" w:rsidRDefault="00B916D1" w:rsidP="00B361B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B361BB">
              <w:rPr>
                <w:sz w:val="24"/>
                <w:szCs w:val="24"/>
              </w:rPr>
              <w:t xml:space="preserve"> </w:t>
            </w:r>
            <w:r w:rsidR="00B361BB">
              <w:rPr>
                <w:sz w:val="24"/>
                <w:szCs w:val="24"/>
                <w:lang w:val="ru-RU"/>
              </w:rPr>
              <w:t>та 8</w:t>
            </w:r>
            <w:r>
              <w:rPr>
                <w:sz w:val="24"/>
                <w:szCs w:val="24"/>
              </w:rPr>
              <w:t xml:space="preserve"> семестр</w:t>
            </w:r>
            <w:r w:rsidR="00B361BB">
              <w:rPr>
                <w:sz w:val="24"/>
                <w:szCs w:val="24"/>
                <w:lang w:val="ru-RU"/>
              </w:rPr>
              <w:t>и</w:t>
            </w:r>
            <w:r>
              <w:rPr>
                <w:sz w:val="24"/>
                <w:szCs w:val="24"/>
              </w:rPr>
              <w:t xml:space="preserve"> (півсеместри 1</w:t>
            </w:r>
            <w:r w:rsidR="00B361BB">
              <w:rPr>
                <w:sz w:val="24"/>
                <w:szCs w:val="24"/>
                <w:lang w:val="ru-RU"/>
              </w:rPr>
              <w:t>4</w:t>
            </w:r>
            <w:r>
              <w:rPr>
                <w:sz w:val="24"/>
                <w:szCs w:val="24"/>
              </w:rPr>
              <w:t xml:space="preserve"> і 1</w:t>
            </w:r>
            <w:r w:rsidR="00B361BB">
              <w:rPr>
                <w:sz w:val="24"/>
                <w:szCs w:val="24"/>
                <w:lang w:val="ru-RU"/>
              </w:rPr>
              <w:t>5</w:t>
            </w:r>
            <w:r>
              <w:rPr>
                <w:sz w:val="24"/>
                <w:szCs w:val="24"/>
              </w:rPr>
              <w:t>)</w:t>
            </w:r>
          </w:p>
        </w:tc>
      </w:tr>
      <w:tr w:rsidR="00E86570" w:rsidRPr="00E86570">
        <w:trPr>
          <w:jc w:val="center"/>
        </w:trPr>
        <w:tc>
          <w:tcPr>
            <w:tcW w:w="2518" w:type="dxa"/>
            <w:shd w:val="clear" w:color="auto" w:fill="auto"/>
          </w:tcPr>
          <w:p w:rsidR="00C43818" w:rsidRPr="00E86570" w:rsidRDefault="00C43818" w:rsidP="005066DF">
            <w:pPr>
              <w:rPr>
                <w:b/>
                <w:color w:val="000000" w:themeColor="text1"/>
                <w:sz w:val="22"/>
                <w:szCs w:val="22"/>
              </w:rPr>
            </w:pPr>
            <w:r w:rsidRPr="00E86570">
              <w:rPr>
                <w:b/>
                <w:color w:val="000000" w:themeColor="text1"/>
                <w:sz w:val="22"/>
                <w:szCs w:val="22"/>
              </w:rPr>
              <w:t>Назва кафедри, яка викладає дисципліну</w:t>
            </w:r>
            <w:r w:rsidR="005066DF" w:rsidRPr="00E86570">
              <w:rPr>
                <w:b/>
                <w:color w:val="000000" w:themeColor="text1"/>
                <w:sz w:val="22"/>
                <w:szCs w:val="22"/>
              </w:rPr>
              <w:t>, абревіатурне позначення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C43818" w:rsidRPr="00E86570" w:rsidRDefault="00B10D95" w:rsidP="00B10D95">
            <w:pPr>
              <w:rPr>
                <w:color w:val="000000" w:themeColor="text1"/>
                <w:sz w:val="24"/>
                <w:szCs w:val="24"/>
              </w:rPr>
            </w:pPr>
            <w:r w:rsidRPr="00E86570">
              <w:rPr>
                <w:color w:val="000000" w:themeColor="text1"/>
                <w:sz w:val="24"/>
                <w:szCs w:val="24"/>
              </w:rPr>
              <w:t>Систем якості, стандартизації та метрології</w:t>
            </w:r>
            <w:r w:rsidR="00C43818" w:rsidRPr="00E86570">
              <w:rPr>
                <w:color w:val="000000" w:themeColor="text1"/>
                <w:sz w:val="24"/>
                <w:szCs w:val="24"/>
              </w:rPr>
              <w:t xml:space="preserve"> (</w:t>
            </w:r>
            <w:r w:rsidRPr="00E86570">
              <w:rPr>
                <w:color w:val="000000" w:themeColor="text1"/>
                <w:sz w:val="24"/>
                <w:szCs w:val="24"/>
              </w:rPr>
              <w:t>СЯСМ</w:t>
            </w:r>
            <w:r w:rsidR="00C43818" w:rsidRPr="00E86570">
              <w:rPr>
                <w:color w:val="000000" w:themeColor="text1"/>
                <w:sz w:val="24"/>
                <w:szCs w:val="24"/>
              </w:rPr>
              <w:t>)</w:t>
            </w:r>
          </w:p>
        </w:tc>
      </w:tr>
      <w:tr w:rsidR="00C43818" w:rsidRPr="00E86570">
        <w:trPr>
          <w:jc w:val="center"/>
        </w:trPr>
        <w:tc>
          <w:tcPr>
            <w:tcW w:w="2518" w:type="dxa"/>
            <w:shd w:val="clear" w:color="auto" w:fill="auto"/>
          </w:tcPr>
          <w:p w:rsidR="00C43818" w:rsidRPr="00E86570" w:rsidRDefault="00C43818" w:rsidP="00C43818">
            <w:pPr>
              <w:rPr>
                <w:color w:val="000000" w:themeColor="text1"/>
                <w:sz w:val="22"/>
                <w:szCs w:val="22"/>
              </w:rPr>
            </w:pPr>
            <w:r w:rsidRPr="00E86570">
              <w:rPr>
                <w:color w:val="000000" w:themeColor="text1"/>
                <w:sz w:val="22"/>
                <w:szCs w:val="22"/>
              </w:rPr>
              <w:t>Мова викладання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C43818" w:rsidRPr="00E86570" w:rsidRDefault="00C43818" w:rsidP="00C43818">
            <w:pPr>
              <w:rPr>
                <w:color w:val="000000" w:themeColor="text1"/>
                <w:sz w:val="24"/>
                <w:szCs w:val="24"/>
              </w:rPr>
            </w:pPr>
            <w:r w:rsidRPr="00E86570">
              <w:rPr>
                <w:color w:val="000000" w:themeColor="text1"/>
                <w:sz w:val="24"/>
                <w:szCs w:val="24"/>
              </w:rPr>
              <w:t>Українська</w:t>
            </w:r>
          </w:p>
        </w:tc>
      </w:tr>
    </w:tbl>
    <w:p w:rsidR="002E527B" w:rsidRPr="00E86570" w:rsidRDefault="002E527B" w:rsidP="00C43818">
      <w:pPr>
        <w:overflowPunct w:val="0"/>
        <w:textAlignment w:val="baseline"/>
        <w:rPr>
          <w:i/>
          <w:color w:val="000000" w:themeColor="text1"/>
        </w:rPr>
      </w:pPr>
    </w:p>
    <w:p w:rsidR="00AB25A1" w:rsidRPr="00E86570" w:rsidRDefault="00AB25A1" w:rsidP="00AB25A1">
      <w:pPr>
        <w:rPr>
          <w:b/>
          <w:bCs/>
          <w:color w:val="000000" w:themeColor="text1"/>
          <w:sz w:val="24"/>
          <w:szCs w:val="24"/>
        </w:rPr>
      </w:pPr>
      <w:r w:rsidRPr="00E86570">
        <w:rPr>
          <w:b/>
          <w:bCs/>
          <w:color w:val="000000" w:themeColor="text1"/>
          <w:sz w:val="24"/>
          <w:szCs w:val="24"/>
        </w:rPr>
        <w:t>Лектор ( викладач(і))</w:t>
      </w:r>
    </w:p>
    <w:tbl>
      <w:tblPr>
        <w:tblW w:w="9356" w:type="dxa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2"/>
        <w:gridCol w:w="5954"/>
      </w:tblGrid>
      <w:tr w:rsidR="00E86570" w:rsidRPr="00E86570" w:rsidTr="00B00FB6">
        <w:trPr>
          <w:trHeight w:val="551"/>
        </w:trPr>
        <w:tc>
          <w:tcPr>
            <w:tcW w:w="3402" w:type="dxa"/>
            <w:vMerge w:val="restart"/>
            <w:vAlign w:val="center"/>
          </w:tcPr>
          <w:p w:rsidR="00AB25A1" w:rsidRPr="00E86570" w:rsidRDefault="00AB25A1" w:rsidP="00867275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E86570">
              <w:rPr>
                <w:b/>
                <w:bCs/>
                <w:noProof/>
                <w:color w:val="000000" w:themeColor="text1"/>
                <w:sz w:val="24"/>
                <w:szCs w:val="24"/>
                <w:lang w:val="ru-RU"/>
              </w:rPr>
              <w:drawing>
                <wp:anchor distT="0" distB="0" distL="114300" distR="114300" simplePos="0" relativeHeight="251659264" behindDoc="1" locked="0" layoutInCell="1" allowOverlap="1" wp14:anchorId="22DC6FAC" wp14:editId="7DB4EDB3">
                  <wp:simplePos x="0" y="0"/>
                  <wp:positionH relativeFrom="column">
                    <wp:posOffset>438785</wp:posOffset>
                  </wp:positionH>
                  <wp:positionV relativeFrom="paragraph">
                    <wp:posOffset>509905</wp:posOffset>
                  </wp:positionV>
                  <wp:extent cx="914400" cy="914400"/>
                  <wp:effectExtent l="0" t="0" r="0" b="0"/>
                  <wp:wrapThrough wrapText="bothSides">
                    <wp:wrapPolygon edited="0">
                      <wp:start x="9450" y="1800"/>
                      <wp:lineTo x="6300" y="4050"/>
                      <wp:lineTo x="6300" y="7650"/>
                      <wp:lineTo x="8100" y="9900"/>
                      <wp:lineTo x="4050" y="12600"/>
                      <wp:lineTo x="2250" y="14400"/>
                      <wp:lineTo x="2250" y="19350"/>
                      <wp:lineTo x="18900" y="19350"/>
                      <wp:lineTo x="19350" y="15300"/>
                      <wp:lineTo x="17100" y="12600"/>
                      <wp:lineTo x="13050" y="9900"/>
                      <wp:lineTo x="15300" y="7200"/>
                      <wp:lineTo x="14850" y="4050"/>
                      <wp:lineTo x="11700" y="1800"/>
                      <wp:lineTo x="9450" y="1800"/>
                    </wp:wrapPolygon>
                  </wp:wrapThrough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86570">
              <w:rPr>
                <w:b/>
                <w:bCs/>
                <w:color w:val="000000" w:themeColor="text1"/>
                <w:sz w:val="24"/>
                <w:szCs w:val="24"/>
              </w:rPr>
              <w:t>Фото</w:t>
            </w:r>
          </w:p>
          <w:p w:rsidR="00AB25A1" w:rsidRPr="00E86570" w:rsidRDefault="00AB25A1" w:rsidP="00867275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E86570">
              <w:rPr>
                <w:b/>
                <w:bCs/>
                <w:color w:val="000000" w:themeColor="text1"/>
                <w:sz w:val="24"/>
                <w:szCs w:val="24"/>
              </w:rPr>
              <w:t>(за бажанням)</w:t>
            </w:r>
          </w:p>
        </w:tc>
        <w:tc>
          <w:tcPr>
            <w:tcW w:w="5954" w:type="dxa"/>
          </w:tcPr>
          <w:p w:rsidR="00AB25A1" w:rsidRPr="00E86570" w:rsidRDefault="00AB25A1" w:rsidP="00B00FB6">
            <w:pPr>
              <w:rPr>
                <w:color w:val="000000" w:themeColor="text1"/>
                <w:sz w:val="24"/>
                <w:szCs w:val="24"/>
              </w:rPr>
            </w:pPr>
            <w:r w:rsidRPr="00E86570">
              <w:rPr>
                <w:color w:val="000000" w:themeColor="text1"/>
                <w:sz w:val="24"/>
                <w:szCs w:val="24"/>
              </w:rPr>
              <w:t xml:space="preserve">Канд. техн. наук, доцент Чорноіваненко Катерина Олександрівна  </w:t>
            </w:r>
            <w:r w:rsidRPr="00E86570">
              <w:rPr>
                <w:color w:val="000000" w:themeColor="text1"/>
                <w:sz w:val="24"/>
                <w:szCs w:val="24"/>
                <w:lang w:val="pt-BR"/>
              </w:rPr>
              <w:t xml:space="preserve"> </w:t>
            </w:r>
          </w:p>
        </w:tc>
      </w:tr>
      <w:tr w:rsidR="00E86570" w:rsidRPr="00E86570" w:rsidTr="00867275">
        <w:tc>
          <w:tcPr>
            <w:tcW w:w="3402" w:type="dxa"/>
            <w:vMerge/>
          </w:tcPr>
          <w:p w:rsidR="00AB25A1" w:rsidRPr="00E86570" w:rsidRDefault="00AB25A1" w:rsidP="00867275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</w:tcPr>
          <w:p w:rsidR="00AB25A1" w:rsidRPr="00E86570" w:rsidRDefault="00AB25A1" w:rsidP="00867275">
            <w:pPr>
              <w:rPr>
                <w:color w:val="000000" w:themeColor="text1"/>
                <w:sz w:val="24"/>
                <w:szCs w:val="24"/>
              </w:rPr>
            </w:pPr>
            <w:r w:rsidRPr="00E86570">
              <w:rPr>
                <w:color w:val="000000" w:themeColor="text1"/>
                <w:sz w:val="24"/>
                <w:szCs w:val="24"/>
              </w:rPr>
              <w:t xml:space="preserve">Корпоративний Е-mail: </w:t>
            </w:r>
            <w:r w:rsidR="00E92A99" w:rsidRPr="00E86570">
              <w:rPr>
                <w:color w:val="000000" w:themeColor="text1"/>
                <w:sz w:val="24"/>
                <w:szCs w:val="24"/>
              </w:rPr>
              <w:t>k.o.chornoivanenko@ust.edu.ua</w:t>
            </w:r>
          </w:p>
          <w:p w:rsidR="00AB25A1" w:rsidRPr="00E86570" w:rsidRDefault="00AB25A1" w:rsidP="00867275">
            <w:pPr>
              <w:rPr>
                <w:color w:val="000000" w:themeColor="text1"/>
                <w:sz w:val="24"/>
                <w:szCs w:val="24"/>
              </w:rPr>
            </w:pPr>
            <w:r w:rsidRPr="00E86570">
              <w:rPr>
                <w:color w:val="000000" w:themeColor="text1"/>
                <w:sz w:val="24"/>
                <w:szCs w:val="24"/>
              </w:rPr>
              <w:t>e-</w:t>
            </w:r>
            <w:r w:rsidRPr="00E86570">
              <w:rPr>
                <w:color w:val="000000" w:themeColor="text1"/>
                <w:sz w:val="24"/>
                <w:szCs w:val="24"/>
                <w:lang w:val="de-DE"/>
              </w:rPr>
              <w:t>mail</w:t>
            </w:r>
            <w:r w:rsidRPr="00E86570">
              <w:rPr>
                <w:color w:val="000000" w:themeColor="text1"/>
                <w:sz w:val="24"/>
                <w:szCs w:val="24"/>
              </w:rPr>
              <w:t xml:space="preserve">: </w:t>
            </w:r>
            <w:hyperlink r:id="rId9" w:history="1">
              <w:r w:rsidRPr="00E86570">
                <w:rPr>
                  <w:rStyle w:val="a4"/>
                  <w:color w:val="000000" w:themeColor="text1"/>
                  <w:sz w:val="24"/>
                  <w:szCs w:val="24"/>
                  <w:u w:val="none"/>
                </w:rPr>
                <w:t>ekatmovchan@</w:t>
              </w:r>
              <w:r w:rsidRPr="00E86570">
                <w:rPr>
                  <w:rStyle w:val="a4"/>
                  <w:color w:val="000000" w:themeColor="text1"/>
                  <w:sz w:val="24"/>
                  <w:szCs w:val="24"/>
                  <w:u w:val="none"/>
                  <w:lang w:val="pt-BR"/>
                </w:rPr>
                <w:t>gmail.com</w:t>
              </w:r>
            </w:hyperlink>
            <w:r w:rsidRPr="00E86570">
              <w:rPr>
                <w:color w:val="000000" w:themeColor="text1"/>
                <w:sz w:val="24"/>
                <w:szCs w:val="24"/>
              </w:rPr>
              <w:t xml:space="preserve">  </w:t>
            </w:r>
            <w:r w:rsidRPr="00E86570">
              <w:rPr>
                <w:color w:val="000000" w:themeColor="text1"/>
                <w:sz w:val="24"/>
                <w:szCs w:val="24"/>
                <w:lang w:val="pt-BR"/>
              </w:rPr>
              <w:t xml:space="preserve"> </w:t>
            </w:r>
          </w:p>
        </w:tc>
      </w:tr>
      <w:tr w:rsidR="00E86570" w:rsidRPr="00E86570" w:rsidTr="00867275">
        <w:tc>
          <w:tcPr>
            <w:tcW w:w="3402" w:type="dxa"/>
            <w:vMerge/>
          </w:tcPr>
          <w:p w:rsidR="00AB25A1" w:rsidRPr="00E86570" w:rsidRDefault="00AB25A1" w:rsidP="00867275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</w:tcPr>
          <w:p w:rsidR="00AB25A1" w:rsidRPr="00E86570" w:rsidRDefault="00E92E65" w:rsidP="00867275">
            <w:pPr>
              <w:rPr>
                <w:color w:val="000000" w:themeColor="text1"/>
                <w:sz w:val="24"/>
                <w:szCs w:val="24"/>
              </w:rPr>
            </w:pPr>
            <w:r w:rsidRPr="00E86570">
              <w:rPr>
                <w:color w:val="000000" w:themeColor="text1"/>
                <w:sz w:val="24"/>
                <w:szCs w:val="24"/>
              </w:rPr>
              <w:t>Л</w:t>
            </w:r>
            <w:r w:rsidR="00AB25A1" w:rsidRPr="00E86570">
              <w:rPr>
                <w:color w:val="000000" w:themeColor="text1"/>
                <w:sz w:val="24"/>
                <w:szCs w:val="24"/>
              </w:rPr>
              <w:t xml:space="preserve">інк на персональну сторінку викладача на сайті кафедри </w:t>
            </w:r>
            <w:r w:rsidR="004F2E6B" w:rsidRPr="00E86570">
              <w:rPr>
                <w:color w:val="000000" w:themeColor="text1"/>
                <w:sz w:val="24"/>
                <w:szCs w:val="24"/>
              </w:rPr>
              <w:t>https://nmetau.edu.ua/ua/mdiv/i2037/p-2/e2249</w:t>
            </w:r>
          </w:p>
        </w:tc>
      </w:tr>
      <w:tr w:rsidR="00E86570" w:rsidRPr="00E86570" w:rsidTr="00867275">
        <w:trPr>
          <w:trHeight w:val="383"/>
        </w:trPr>
        <w:tc>
          <w:tcPr>
            <w:tcW w:w="3402" w:type="dxa"/>
            <w:vMerge/>
          </w:tcPr>
          <w:p w:rsidR="00AB25A1" w:rsidRPr="00E86570" w:rsidRDefault="00AB25A1" w:rsidP="00867275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</w:tcPr>
          <w:p w:rsidR="00AB25A1" w:rsidRPr="00E86570" w:rsidRDefault="00E92E65" w:rsidP="00867275">
            <w:pPr>
              <w:rPr>
                <w:color w:val="000000" w:themeColor="text1"/>
                <w:sz w:val="24"/>
                <w:szCs w:val="24"/>
              </w:rPr>
            </w:pPr>
            <w:r w:rsidRPr="00E86570">
              <w:rPr>
                <w:color w:val="000000" w:themeColor="text1"/>
                <w:sz w:val="24"/>
                <w:szCs w:val="24"/>
              </w:rPr>
              <w:t>Л</w:t>
            </w:r>
            <w:r w:rsidR="00AB25A1" w:rsidRPr="00E86570">
              <w:rPr>
                <w:color w:val="000000" w:themeColor="text1"/>
                <w:sz w:val="24"/>
                <w:szCs w:val="24"/>
              </w:rPr>
              <w:t xml:space="preserve">інк на дисципліну (за наявністю) </w:t>
            </w:r>
          </w:p>
        </w:tc>
      </w:tr>
      <w:tr w:rsidR="00AB25A1" w:rsidRPr="00E86570" w:rsidTr="00867275">
        <w:trPr>
          <w:trHeight w:val="645"/>
        </w:trPr>
        <w:tc>
          <w:tcPr>
            <w:tcW w:w="3402" w:type="dxa"/>
            <w:vMerge/>
          </w:tcPr>
          <w:p w:rsidR="00AB25A1" w:rsidRPr="00E86570" w:rsidRDefault="00AB25A1" w:rsidP="00867275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</w:tcPr>
          <w:p w:rsidR="00AB25A1" w:rsidRPr="00E86570" w:rsidRDefault="00AB25A1" w:rsidP="00867275">
            <w:pPr>
              <w:rPr>
                <w:color w:val="000000" w:themeColor="text1"/>
                <w:sz w:val="24"/>
                <w:szCs w:val="24"/>
              </w:rPr>
            </w:pPr>
            <w:r w:rsidRPr="00E86570">
              <w:rPr>
                <w:color w:val="000000" w:themeColor="text1"/>
                <w:sz w:val="24"/>
                <w:szCs w:val="24"/>
              </w:rPr>
              <w:t>Пр. Гагаріна, 4, кімн. 282</w:t>
            </w:r>
          </w:p>
        </w:tc>
      </w:tr>
    </w:tbl>
    <w:p w:rsidR="00AB25A1" w:rsidRPr="00E86570" w:rsidRDefault="00AB25A1" w:rsidP="00AB25A1">
      <w:pPr>
        <w:rPr>
          <w:b/>
          <w:bCs/>
          <w:color w:val="000000" w:themeColor="text1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6804"/>
      </w:tblGrid>
      <w:tr w:rsidR="00E86570" w:rsidRPr="00E86570" w:rsidTr="00867275">
        <w:trPr>
          <w:jc w:val="center"/>
        </w:trPr>
        <w:tc>
          <w:tcPr>
            <w:tcW w:w="2518" w:type="dxa"/>
            <w:shd w:val="clear" w:color="auto" w:fill="auto"/>
          </w:tcPr>
          <w:p w:rsidR="00AB25A1" w:rsidRPr="00E86570" w:rsidRDefault="00AB25A1" w:rsidP="00867275">
            <w:pPr>
              <w:rPr>
                <w:b/>
                <w:color w:val="000000" w:themeColor="text1"/>
                <w:sz w:val="22"/>
                <w:szCs w:val="22"/>
              </w:rPr>
            </w:pPr>
            <w:r w:rsidRPr="00E86570">
              <w:rPr>
                <w:b/>
                <w:color w:val="000000" w:themeColor="text1"/>
                <w:sz w:val="22"/>
                <w:szCs w:val="22"/>
              </w:rPr>
              <w:t>Передумови вивчення дисципліни</w:t>
            </w:r>
          </w:p>
        </w:tc>
        <w:tc>
          <w:tcPr>
            <w:tcW w:w="6804" w:type="dxa"/>
            <w:shd w:val="clear" w:color="auto" w:fill="auto"/>
          </w:tcPr>
          <w:p w:rsidR="00AB25A1" w:rsidRPr="00787EFA" w:rsidRDefault="00752366" w:rsidP="00F57A3F">
            <w:pPr>
              <w:pStyle w:val="Default"/>
              <w:jc w:val="both"/>
              <w:rPr>
                <w:color w:val="000000" w:themeColor="text1"/>
                <w:lang w:val="uk-UA"/>
              </w:rPr>
            </w:pPr>
            <w:r w:rsidRPr="00787EFA">
              <w:rPr>
                <w:lang w:val="uk-UA"/>
              </w:rPr>
              <w:t>Передумовами для вивчення дисципліни є попереднє опанування дисциплінами Циклу загальної підготовки («Історія та культура України», «Філософія та політологія», та ін.), загально-наукових та загально-технічних дисциплін Циклу професійної підготовки («Вища математика», «Електротехніка», «Електроніка»), фахових дисциплін цього циклу («Методи та засоби вимірювань, «Опрацювання результатів вимірювань», «Товарознавство, якість та експертиза продукції і послуг», «Стандартизація продукції та послуг» та ін.).</w:t>
            </w:r>
          </w:p>
        </w:tc>
      </w:tr>
      <w:tr w:rsidR="00E86570" w:rsidRPr="00E86570" w:rsidTr="00867275">
        <w:trPr>
          <w:jc w:val="center"/>
        </w:trPr>
        <w:tc>
          <w:tcPr>
            <w:tcW w:w="2518" w:type="dxa"/>
            <w:shd w:val="clear" w:color="auto" w:fill="auto"/>
          </w:tcPr>
          <w:p w:rsidR="00AB25A1" w:rsidRPr="00E86570" w:rsidRDefault="00AB25A1" w:rsidP="00867275">
            <w:pPr>
              <w:rPr>
                <w:b/>
                <w:color w:val="000000" w:themeColor="text1"/>
                <w:sz w:val="24"/>
                <w:szCs w:val="24"/>
              </w:rPr>
            </w:pPr>
            <w:r w:rsidRPr="00E86570">
              <w:rPr>
                <w:b/>
                <w:color w:val="000000" w:themeColor="text1"/>
                <w:sz w:val="24"/>
                <w:szCs w:val="24"/>
              </w:rPr>
              <w:t>Мета навчальної дисципліни</w:t>
            </w:r>
          </w:p>
        </w:tc>
        <w:tc>
          <w:tcPr>
            <w:tcW w:w="6804" w:type="dxa"/>
            <w:shd w:val="clear" w:color="auto" w:fill="auto"/>
          </w:tcPr>
          <w:p w:rsidR="00AB25A1" w:rsidRPr="00761A31" w:rsidRDefault="00761A31" w:rsidP="00761A31">
            <w:pPr>
              <w:pStyle w:val="10"/>
              <w:spacing w:before="0" w:beforeAutospacing="0" w:after="0" w:afterAutospacing="0"/>
              <w:jc w:val="both"/>
              <w:rPr>
                <w:bCs/>
                <w:color w:val="000000" w:themeColor="text1"/>
                <w:lang w:val="uk-UA"/>
              </w:rPr>
            </w:pPr>
            <w:r w:rsidRPr="00761A31">
              <w:rPr>
                <w:bCs/>
                <w:lang w:val="uk-UA"/>
              </w:rPr>
              <w:t xml:space="preserve">Засвоєння знань та умінь щодо </w:t>
            </w:r>
            <w:r w:rsidRPr="00761A31">
              <w:rPr>
                <w:lang w:val="uk-UA"/>
              </w:rPr>
              <w:t xml:space="preserve">методів і засобів метрологічної перевірки (верифікації) засобів вимірювальної техніки для забезпечення єдності вимірювань, ознайомлення з </w:t>
            </w:r>
            <w:r w:rsidRPr="00761A31">
              <w:rPr>
                <w:lang w:val="uk-UA" w:eastAsia="en-US"/>
              </w:rPr>
              <w:t xml:space="preserve">методологію </w:t>
            </w:r>
            <w:r w:rsidRPr="00761A31">
              <w:rPr>
                <w:lang w:val="uk-UA" w:eastAsia="en-US"/>
              </w:rPr>
              <w:lastRenderedPageBreak/>
              <w:t>метрологічного забезпечення виробництва на всіх його етапах згідно з нормативними вимогами.</w:t>
            </w:r>
          </w:p>
        </w:tc>
      </w:tr>
      <w:tr w:rsidR="00300F55" w:rsidRPr="00E86570" w:rsidTr="00867275">
        <w:trPr>
          <w:trHeight w:val="207"/>
          <w:jc w:val="center"/>
        </w:trPr>
        <w:tc>
          <w:tcPr>
            <w:tcW w:w="2518" w:type="dxa"/>
            <w:vMerge w:val="restart"/>
            <w:shd w:val="clear" w:color="auto" w:fill="auto"/>
          </w:tcPr>
          <w:p w:rsidR="00300F55" w:rsidRPr="00E86570" w:rsidRDefault="00300F55" w:rsidP="00867275">
            <w:pPr>
              <w:rPr>
                <w:b/>
                <w:color w:val="000000" w:themeColor="text1"/>
                <w:sz w:val="24"/>
                <w:szCs w:val="24"/>
              </w:rPr>
            </w:pPr>
            <w:r w:rsidRPr="00E86570">
              <w:rPr>
                <w:b/>
                <w:color w:val="000000" w:themeColor="text1"/>
                <w:sz w:val="24"/>
                <w:szCs w:val="24"/>
              </w:rPr>
              <w:lastRenderedPageBreak/>
              <w:t>Очікувані результати навчання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300F55" w:rsidRPr="00787EFA" w:rsidRDefault="00300F55" w:rsidP="00F57A3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87EFA">
              <w:rPr>
                <w:bCs/>
                <w:sz w:val="24"/>
                <w:szCs w:val="24"/>
              </w:rPr>
              <w:t>ОРН1. Знати нормативні документи, які регламентують аспекти коректного застосування засобів вимірювальної техніки з урахуванням вимог державної та міжнародної метрологічної системи.</w:t>
            </w:r>
          </w:p>
        </w:tc>
      </w:tr>
      <w:tr w:rsidR="00300F55" w:rsidRPr="00E86570" w:rsidTr="00867275">
        <w:trPr>
          <w:trHeight w:val="206"/>
          <w:jc w:val="center"/>
        </w:trPr>
        <w:tc>
          <w:tcPr>
            <w:tcW w:w="2518" w:type="dxa"/>
            <w:vMerge/>
            <w:shd w:val="clear" w:color="auto" w:fill="auto"/>
          </w:tcPr>
          <w:p w:rsidR="00300F55" w:rsidRPr="00E86570" w:rsidRDefault="00300F55" w:rsidP="008672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300F55" w:rsidRPr="00787EFA" w:rsidRDefault="00300F55" w:rsidP="0086727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87EFA">
              <w:rPr>
                <w:sz w:val="24"/>
                <w:szCs w:val="24"/>
                <w:lang w:eastAsia="en-US"/>
              </w:rPr>
              <w:t>ОРН2. Застосовувати методологію метрологічного забезпечення виробництва на всіх його етапах згідно з нормативними вимогами.</w:t>
            </w:r>
          </w:p>
        </w:tc>
      </w:tr>
      <w:tr w:rsidR="00300F55" w:rsidRPr="00E86570" w:rsidTr="00867275">
        <w:trPr>
          <w:trHeight w:val="206"/>
          <w:jc w:val="center"/>
        </w:trPr>
        <w:tc>
          <w:tcPr>
            <w:tcW w:w="2518" w:type="dxa"/>
            <w:vMerge/>
            <w:shd w:val="clear" w:color="auto" w:fill="auto"/>
          </w:tcPr>
          <w:p w:rsidR="00300F55" w:rsidRPr="00E86570" w:rsidRDefault="00300F55" w:rsidP="008672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300F55" w:rsidRPr="00787EFA" w:rsidRDefault="00300F55" w:rsidP="00F57A3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87EFA">
              <w:rPr>
                <w:sz w:val="24"/>
                <w:szCs w:val="24"/>
                <w:lang w:eastAsia="en-US"/>
              </w:rPr>
              <w:t>ОРН3. Тестувати засоби вимірювальної техніки на відповідність вимогам їх застосування.</w:t>
            </w:r>
          </w:p>
        </w:tc>
      </w:tr>
      <w:tr w:rsidR="00300F55" w:rsidRPr="00E86570" w:rsidTr="00867275">
        <w:trPr>
          <w:trHeight w:val="206"/>
          <w:jc w:val="center"/>
        </w:trPr>
        <w:tc>
          <w:tcPr>
            <w:tcW w:w="2518" w:type="dxa"/>
            <w:vMerge/>
            <w:shd w:val="clear" w:color="auto" w:fill="auto"/>
          </w:tcPr>
          <w:p w:rsidR="00300F55" w:rsidRPr="00E86570" w:rsidRDefault="00300F55" w:rsidP="008672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300F55" w:rsidRPr="00787EFA" w:rsidRDefault="00AE78D4" w:rsidP="00F57A3F">
            <w:pPr>
              <w:jc w:val="both"/>
              <w:rPr>
                <w:sz w:val="24"/>
                <w:szCs w:val="24"/>
                <w:lang w:eastAsia="en-US"/>
              </w:rPr>
            </w:pPr>
            <w:r w:rsidRPr="00787EFA">
              <w:rPr>
                <w:sz w:val="24"/>
                <w:szCs w:val="24"/>
              </w:rPr>
              <w:t>ОРН4. Оцінювати відповідність застосовуваних методів та методик вимірювань чинним стандартам та нормативним документам</w:t>
            </w:r>
          </w:p>
        </w:tc>
      </w:tr>
      <w:tr w:rsidR="00E86570" w:rsidRPr="00E86570" w:rsidTr="00926588">
        <w:trPr>
          <w:trHeight w:val="206"/>
          <w:jc w:val="center"/>
        </w:trPr>
        <w:tc>
          <w:tcPr>
            <w:tcW w:w="2518" w:type="dxa"/>
            <w:shd w:val="clear" w:color="auto" w:fill="auto"/>
          </w:tcPr>
          <w:p w:rsidR="00DB4A35" w:rsidRPr="00E86570" w:rsidRDefault="00DB4A35" w:rsidP="00DB4A35">
            <w:pPr>
              <w:rPr>
                <w:b/>
                <w:color w:val="000000" w:themeColor="text1"/>
                <w:sz w:val="22"/>
                <w:szCs w:val="22"/>
              </w:rPr>
            </w:pPr>
            <w:r w:rsidRPr="00E86570">
              <w:rPr>
                <w:b/>
                <w:color w:val="000000" w:themeColor="text1"/>
                <w:sz w:val="22"/>
                <w:szCs w:val="22"/>
              </w:rPr>
              <w:t>Зміст дисципліни</w:t>
            </w:r>
          </w:p>
        </w:tc>
        <w:tc>
          <w:tcPr>
            <w:tcW w:w="6804" w:type="dxa"/>
            <w:shd w:val="clear" w:color="auto" w:fill="auto"/>
          </w:tcPr>
          <w:p w:rsidR="00787EFA" w:rsidRPr="008A7F94" w:rsidRDefault="00787EFA">
            <w:pPr>
              <w:pStyle w:val="Default"/>
              <w:divId w:val="250968712"/>
              <w:rPr>
                <w:lang w:val="uk-UA"/>
              </w:rPr>
            </w:pPr>
            <w:r w:rsidRPr="008A7F94">
              <w:rPr>
                <w:lang w:val="uk-UA"/>
              </w:rPr>
              <w:t>Розділ 1. Теоретичні основи метрологічного забезпечення</w:t>
            </w:r>
          </w:p>
          <w:p w:rsidR="00787EFA" w:rsidRPr="008A7F94" w:rsidRDefault="00787EFA">
            <w:pPr>
              <w:pStyle w:val="Default"/>
              <w:divId w:val="250968712"/>
              <w:rPr>
                <w:lang w:val="uk-UA"/>
              </w:rPr>
            </w:pPr>
            <w:r w:rsidRPr="008A7F94">
              <w:rPr>
                <w:color w:val="auto"/>
                <w:lang w:val="uk-UA"/>
              </w:rPr>
              <w:t xml:space="preserve">Розділ 2. </w:t>
            </w:r>
            <w:r w:rsidRPr="008A7F94">
              <w:rPr>
                <w:lang w:val="uk-UA"/>
              </w:rPr>
              <w:t>Практичні заходи з метрологічної перевірки ЗВТ</w:t>
            </w:r>
          </w:p>
          <w:p w:rsidR="00787EFA" w:rsidRPr="008A7F94" w:rsidRDefault="00787EFA">
            <w:pPr>
              <w:pStyle w:val="Default"/>
              <w:divId w:val="250968712"/>
              <w:rPr>
                <w:lang w:val="uk-UA"/>
              </w:rPr>
            </w:pPr>
            <w:r w:rsidRPr="008A7F94">
              <w:rPr>
                <w:color w:val="auto"/>
                <w:lang w:val="uk-UA"/>
              </w:rPr>
              <w:t xml:space="preserve">Розділ 3. </w:t>
            </w:r>
            <w:r w:rsidRPr="008A7F94">
              <w:rPr>
                <w:lang w:val="uk-UA"/>
              </w:rPr>
              <w:t>Здійснення робіт із забезпечення єдності вимірювань</w:t>
            </w:r>
          </w:p>
          <w:p w:rsidR="00DB4A35" w:rsidRPr="008A7F94" w:rsidRDefault="00787EFA" w:rsidP="00DB4A35">
            <w:pPr>
              <w:pStyle w:val="Default"/>
              <w:rPr>
                <w:color w:val="000000" w:themeColor="text1"/>
                <w:lang w:val="uk-UA"/>
              </w:rPr>
            </w:pPr>
            <w:r w:rsidRPr="008A7F94">
              <w:rPr>
                <w:lang w:val="uk-UA"/>
              </w:rPr>
              <w:t>Розділ 4. Забезпечення єдності вимірювань для температурних, оптико-фізичних та акустичних вимірювань</w:t>
            </w:r>
          </w:p>
        </w:tc>
      </w:tr>
      <w:tr w:rsidR="00E86570" w:rsidRPr="00E86570" w:rsidTr="00D978D7">
        <w:trPr>
          <w:trHeight w:val="2190"/>
          <w:jc w:val="center"/>
        </w:trPr>
        <w:tc>
          <w:tcPr>
            <w:tcW w:w="2518" w:type="dxa"/>
            <w:shd w:val="clear" w:color="auto" w:fill="auto"/>
          </w:tcPr>
          <w:p w:rsidR="00C665CD" w:rsidRDefault="00C665CD" w:rsidP="00C665CD">
            <w:pPr>
              <w:rPr>
                <w:b/>
                <w:color w:val="000000" w:themeColor="text1"/>
                <w:sz w:val="22"/>
                <w:szCs w:val="22"/>
              </w:rPr>
            </w:pPr>
            <w:r w:rsidRPr="00E86570">
              <w:rPr>
                <w:b/>
                <w:color w:val="000000" w:themeColor="text1"/>
                <w:sz w:val="22"/>
                <w:szCs w:val="22"/>
              </w:rPr>
              <w:t>Контрольні  заходи та критерії оцінювання</w:t>
            </w:r>
          </w:p>
          <w:p w:rsidR="00B02B7B" w:rsidRPr="00E86570" w:rsidRDefault="00B02B7B" w:rsidP="00C665CD">
            <w:pPr>
              <w:rPr>
                <w:b/>
                <w:color w:val="000000" w:themeColor="text1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6804" w:type="dxa"/>
            <w:shd w:val="clear" w:color="auto" w:fill="auto"/>
          </w:tcPr>
          <w:p w:rsidR="00D978D7" w:rsidRPr="00D978D7" w:rsidRDefault="00D978D7" w:rsidP="00D978D7">
            <w:pPr>
              <w:pStyle w:val="Default"/>
              <w:jc w:val="both"/>
              <w:rPr>
                <w:iCs/>
                <w:color w:val="auto"/>
                <w:lang w:val="uk-UA"/>
              </w:rPr>
            </w:pPr>
            <w:r>
              <w:rPr>
                <w:iCs/>
                <w:color w:val="auto"/>
                <w:lang w:val="uk-UA"/>
              </w:rPr>
              <w:t xml:space="preserve">    </w:t>
            </w:r>
            <w:r w:rsidRPr="00D978D7">
              <w:rPr>
                <w:iCs/>
                <w:color w:val="auto"/>
                <w:lang w:val="uk-UA"/>
              </w:rPr>
              <w:t xml:space="preserve">Формою семестрового контролю з дисципліни є екзамен. </w:t>
            </w:r>
          </w:p>
          <w:p w:rsidR="00D978D7" w:rsidRPr="00D978D7" w:rsidRDefault="00D978D7" w:rsidP="00D978D7">
            <w:pPr>
              <w:pStyle w:val="Default"/>
              <w:jc w:val="both"/>
              <w:rPr>
                <w:iCs/>
                <w:color w:val="FF0000"/>
                <w:lang w:val="uk-UA"/>
              </w:rPr>
            </w:pPr>
            <w:r>
              <w:rPr>
                <w:iCs/>
                <w:color w:val="FF0000"/>
                <w:lang w:val="uk-UA"/>
              </w:rPr>
              <w:t xml:space="preserve">    </w:t>
            </w:r>
            <w:r w:rsidRPr="00D978D7">
              <w:rPr>
                <w:iCs/>
                <w:color w:val="FF0000"/>
                <w:lang w:val="uk-UA"/>
              </w:rPr>
              <w:t xml:space="preserve">Оцінка С1 формується за прийнятою шкалою згідно з результатами екзамену, який охоплює весь курс навчальної дисципліни. </w:t>
            </w:r>
          </w:p>
          <w:p w:rsidR="00C665CD" w:rsidRPr="00931A2D" w:rsidRDefault="00D978D7" w:rsidP="00D978D7">
            <w:pPr>
              <w:pStyle w:val="Default"/>
              <w:jc w:val="both"/>
              <w:rPr>
                <w:color w:val="000000" w:themeColor="text1"/>
                <w:lang w:val="uk-UA"/>
              </w:rPr>
            </w:pPr>
            <w:r>
              <w:rPr>
                <w:iCs/>
                <w:color w:val="auto"/>
                <w:lang w:val="uk-UA"/>
              </w:rPr>
              <w:t xml:space="preserve">    </w:t>
            </w:r>
            <w:r w:rsidRPr="00D978D7">
              <w:rPr>
                <w:iCs/>
                <w:color w:val="auto"/>
                <w:lang w:val="uk-UA"/>
              </w:rPr>
              <w:t xml:space="preserve">Необхідною умовою отримання позитивної оцінки з розділів 1, 2, 3 та 4 є відпрацювання та надання звіту з усіх практичних робіт </w:t>
            </w:r>
            <w:r w:rsidRPr="00D978D7">
              <w:rPr>
                <w:iCs/>
                <w:color w:val="FF0000"/>
                <w:lang w:val="uk-UA"/>
              </w:rPr>
              <w:t>та індивідуального завдання</w:t>
            </w:r>
            <w:r w:rsidRPr="00D978D7">
              <w:rPr>
                <w:iCs/>
                <w:color w:val="auto"/>
                <w:lang w:val="uk-UA"/>
              </w:rPr>
              <w:t xml:space="preserve"> </w:t>
            </w:r>
            <w:r w:rsidRPr="00D978D7">
              <w:rPr>
                <w:iCs/>
                <w:color w:val="FF0000"/>
                <w:lang w:val="uk-UA"/>
              </w:rPr>
              <w:t>(останнє - для студентів заочної форми навчання)</w:t>
            </w:r>
            <w:r w:rsidRPr="00D978D7">
              <w:rPr>
                <w:iCs/>
                <w:color w:val="auto"/>
                <w:lang w:val="uk-UA"/>
              </w:rPr>
              <w:t xml:space="preserve"> відповідного розділу. </w:t>
            </w:r>
          </w:p>
        </w:tc>
      </w:tr>
      <w:tr w:rsidR="00E86570" w:rsidRPr="00E86570" w:rsidTr="00926588">
        <w:trPr>
          <w:trHeight w:val="206"/>
          <w:jc w:val="center"/>
        </w:trPr>
        <w:tc>
          <w:tcPr>
            <w:tcW w:w="2518" w:type="dxa"/>
            <w:shd w:val="clear" w:color="auto" w:fill="auto"/>
          </w:tcPr>
          <w:p w:rsidR="00C665CD" w:rsidRPr="00E86570" w:rsidRDefault="00C665CD" w:rsidP="00C665CD">
            <w:pPr>
              <w:rPr>
                <w:b/>
                <w:color w:val="000000" w:themeColor="text1"/>
                <w:sz w:val="22"/>
                <w:szCs w:val="22"/>
              </w:rPr>
            </w:pPr>
            <w:r w:rsidRPr="00E86570">
              <w:rPr>
                <w:b/>
                <w:color w:val="000000" w:themeColor="text1"/>
                <w:sz w:val="22"/>
                <w:szCs w:val="22"/>
              </w:rPr>
              <w:t>Політика викладання</w:t>
            </w:r>
          </w:p>
        </w:tc>
        <w:tc>
          <w:tcPr>
            <w:tcW w:w="6804" w:type="dxa"/>
            <w:shd w:val="clear" w:color="auto" w:fill="auto"/>
          </w:tcPr>
          <w:p w:rsidR="00D978D7" w:rsidRPr="00D978D7" w:rsidRDefault="00D978D7" w:rsidP="00D978D7">
            <w:pPr>
              <w:pStyle w:val="Default"/>
              <w:jc w:val="both"/>
              <w:rPr>
                <w:iCs/>
                <w:color w:val="auto"/>
                <w:lang w:val="uk-UA"/>
              </w:rPr>
            </w:pPr>
            <w:r>
              <w:rPr>
                <w:iCs/>
                <w:color w:val="auto"/>
                <w:lang w:val="uk-UA"/>
              </w:rPr>
              <w:t xml:space="preserve">    </w:t>
            </w:r>
            <w:r w:rsidRPr="00D978D7">
              <w:rPr>
                <w:iCs/>
                <w:color w:val="auto"/>
                <w:lang w:val="uk-UA"/>
              </w:rPr>
              <w:t xml:space="preserve">Отримання незадовільної оцінки з розділу або її відсутність через відсутність здобувача на контрольному заході не створює  підстав для недопущення здобувача до наступного контрольного заходу. </w:t>
            </w:r>
          </w:p>
          <w:p w:rsidR="00D978D7" w:rsidRDefault="00D978D7" w:rsidP="00D978D7">
            <w:pPr>
              <w:pStyle w:val="Default"/>
              <w:ind w:firstLine="193"/>
              <w:jc w:val="both"/>
              <w:rPr>
                <w:iCs/>
                <w:color w:val="auto"/>
                <w:lang w:val="uk-UA"/>
              </w:rPr>
            </w:pPr>
            <w:r w:rsidRPr="00D978D7">
              <w:rPr>
                <w:iCs/>
                <w:color w:val="auto"/>
                <w:lang w:val="uk-UA"/>
              </w:rPr>
              <w:t>Підсумкова оцінка з навчальної дисципліни визначається екзаменаційною оцінкою.</w:t>
            </w:r>
          </w:p>
          <w:p w:rsidR="00C665CD" w:rsidRPr="00E86570" w:rsidRDefault="00C665CD" w:rsidP="00D978D7">
            <w:pPr>
              <w:pStyle w:val="Default"/>
              <w:ind w:firstLine="193"/>
              <w:jc w:val="both"/>
              <w:rPr>
                <w:color w:val="000000" w:themeColor="text1"/>
                <w:lang w:val="uk-UA"/>
              </w:rPr>
            </w:pPr>
            <w:r w:rsidRPr="00E86570">
              <w:rPr>
                <w:color w:val="000000" w:themeColor="text1"/>
                <w:lang w:val="uk-UA"/>
              </w:rPr>
              <w:t>Оскарження процедури та результатів оцінювання розділів та  підсумкового оцінювання з боку здобувачів освіти здійснюється у порядку, передбаченому «Положенням про організацію освітнього процесу в УДУНТ».</w:t>
            </w:r>
          </w:p>
          <w:p w:rsidR="00C665CD" w:rsidRPr="00E86570" w:rsidRDefault="00C665CD" w:rsidP="00C665CD">
            <w:pPr>
              <w:pStyle w:val="Default"/>
              <w:ind w:firstLine="193"/>
              <w:jc w:val="both"/>
              <w:rPr>
                <w:color w:val="000000" w:themeColor="text1"/>
                <w:lang w:val="uk-UA"/>
              </w:rPr>
            </w:pPr>
            <w:r w:rsidRPr="00E86570">
              <w:rPr>
                <w:color w:val="000000" w:themeColor="text1"/>
                <w:lang w:val="uk-UA"/>
              </w:rPr>
              <w:t>Порушення академічної доброчесності з боку здобувачів освіти, які, зокрема, можуть полягати у користуванні сторонніми джерелами інформації на контрольних заходах, фальсифікації або фабрикації результатів досліджень, що виконувались на практичних заняттях, тягнуть відповідальність у вигляді повторного виконання сфальсифікованої роботи та повторного проходження процедури оцінювання.</w:t>
            </w:r>
          </w:p>
        </w:tc>
      </w:tr>
      <w:tr w:rsidR="00E86570" w:rsidRPr="00E86570" w:rsidTr="00926588">
        <w:trPr>
          <w:trHeight w:val="206"/>
          <w:jc w:val="center"/>
        </w:trPr>
        <w:tc>
          <w:tcPr>
            <w:tcW w:w="2518" w:type="dxa"/>
            <w:shd w:val="clear" w:color="auto" w:fill="auto"/>
          </w:tcPr>
          <w:p w:rsidR="00C665CD" w:rsidRPr="00E86570" w:rsidRDefault="00C665CD" w:rsidP="00C665CD">
            <w:pPr>
              <w:rPr>
                <w:b/>
                <w:color w:val="000000" w:themeColor="text1"/>
                <w:sz w:val="22"/>
                <w:szCs w:val="22"/>
              </w:rPr>
            </w:pPr>
            <w:r w:rsidRPr="00E86570">
              <w:rPr>
                <w:b/>
                <w:color w:val="000000" w:themeColor="text1"/>
                <w:sz w:val="22"/>
                <w:szCs w:val="22"/>
              </w:rPr>
              <w:t>Засоби навчання</w:t>
            </w:r>
          </w:p>
        </w:tc>
        <w:tc>
          <w:tcPr>
            <w:tcW w:w="6804" w:type="dxa"/>
            <w:shd w:val="clear" w:color="auto" w:fill="auto"/>
          </w:tcPr>
          <w:p w:rsidR="00C665CD" w:rsidRPr="00E86570" w:rsidRDefault="00C665CD" w:rsidP="00C665CD">
            <w:pPr>
              <w:jc w:val="both"/>
              <w:rPr>
                <w:color w:val="000000" w:themeColor="text1"/>
              </w:rPr>
            </w:pPr>
            <w:r w:rsidRPr="00E86570">
              <w:rPr>
                <w:color w:val="000000" w:themeColor="text1"/>
                <w:sz w:val="24"/>
                <w:szCs w:val="24"/>
              </w:rPr>
              <w:t xml:space="preserve">Навчальний процес передбачає використання графічних засобів: схем, плакатів, копій документів тощо,  комп’ютеризованих робочих місць для проведення інтерактивних лекцій, практичних, лабораторних робіт та виконання курсової роботи, прикладного програмного забезпечення для підтримки </w:t>
            </w:r>
            <w:r w:rsidRPr="00E86570">
              <w:rPr>
                <w:iCs/>
                <w:color w:val="000000" w:themeColor="text1"/>
                <w:sz w:val="24"/>
                <w:szCs w:val="24"/>
              </w:rPr>
              <w:t xml:space="preserve">дистанційного навчання: </w:t>
            </w:r>
            <w:r w:rsidRPr="00E86570">
              <w:rPr>
                <w:iCs/>
                <w:color w:val="000000" w:themeColor="text1"/>
                <w:sz w:val="24"/>
                <w:szCs w:val="24"/>
                <w:lang w:val="en-US"/>
              </w:rPr>
              <w:t>ZOOM</w:t>
            </w:r>
            <w:r w:rsidRPr="00E86570">
              <w:rPr>
                <w:iCs/>
                <w:color w:val="000000" w:themeColor="text1"/>
                <w:sz w:val="24"/>
                <w:szCs w:val="24"/>
              </w:rPr>
              <w:t xml:space="preserve">, </w:t>
            </w:r>
            <w:r w:rsidRPr="00E86570">
              <w:rPr>
                <w:iCs/>
                <w:color w:val="000000" w:themeColor="text1"/>
                <w:sz w:val="24"/>
                <w:szCs w:val="24"/>
                <w:lang w:val="en-US"/>
              </w:rPr>
              <w:t>Google</w:t>
            </w:r>
            <w:r w:rsidRPr="00E86570">
              <w:rPr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E86570">
              <w:rPr>
                <w:iCs/>
                <w:color w:val="000000" w:themeColor="text1"/>
                <w:sz w:val="24"/>
                <w:szCs w:val="24"/>
                <w:lang w:val="en-US"/>
              </w:rPr>
              <w:t>Class</w:t>
            </w:r>
            <w:r w:rsidRPr="00E86570">
              <w:rPr>
                <w:iCs/>
                <w:color w:val="000000" w:themeColor="text1"/>
                <w:sz w:val="24"/>
                <w:szCs w:val="24"/>
              </w:rPr>
              <w:t xml:space="preserve"> тощо.</w:t>
            </w:r>
          </w:p>
        </w:tc>
      </w:tr>
      <w:tr w:rsidR="00C665CD" w:rsidRPr="00E86570" w:rsidTr="00926588">
        <w:trPr>
          <w:trHeight w:val="206"/>
          <w:jc w:val="center"/>
        </w:trPr>
        <w:tc>
          <w:tcPr>
            <w:tcW w:w="2518" w:type="dxa"/>
            <w:shd w:val="clear" w:color="auto" w:fill="auto"/>
          </w:tcPr>
          <w:p w:rsidR="00C665CD" w:rsidRPr="00E86570" w:rsidRDefault="00C665CD" w:rsidP="00C665CD">
            <w:pPr>
              <w:rPr>
                <w:b/>
                <w:color w:val="000000" w:themeColor="text1"/>
                <w:sz w:val="24"/>
                <w:szCs w:val="24"/>
              </w:rPr>
            </w:pPr>
            <w:r w:rsidRPr="00E86570">
              <w:rPr>
                <w:b/>
                <w:color w:val="000000" w:themeColor="text1"/>
                <w:sz w:val="24"/>
                <w:szCs w:val="24"/>
              </w:rPr>
              <w:t xml:space="preserve">Навчально-методичне </w:t>
            </w:r>
            <w:r w:rsidRPr="00E86570">
              <w:rPr>
                <w:b/>
                <w:color w:val="000000" w:themeColor="text1"/>
                <w:sz w:val="24"/>
                <w:szCs w:val="24"/>
              </w:rPr>
              <w:lastRenderedPageBreak/>
              <w:t>забезпечення</w:t>
            </w:r>
          </w:p>
        </w:tc>
        <w:tc>
          <w:tcPr>
            <w:tcW w:w="6804" w:type="dxa"/>
            <w:shd w:val="clear" w:color="auto" w:fill="auto"/>
          </w:tcPr>
          <w:p w:rsidR="00BE7B4D" w:rsidRDefault="00BE7B4D">
            <w:pPr>
              <w:tabs>
                <w:tab w:val="left" w:pos="0"/>
              </w:tabs>
              <w:ind w:firstLine="709"/>
              <w:jc w:val="both"/>
              <w:divId w:val="335768724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>Основна література</w:t>
            </w:r>
          </w:p>
          <w:p w:rsidR="00BE7B4D" w:rsidRDefault="00BE7B4D" w:rsidP="00BE7B4D">
            <w:pPr>
              <w:pStyle w:val="Default"/>
              <w:numPr>
                <w:ilvl w:val="0"/>
                <w:numId w:val="2"/>
              </w:numPr>
              <w:ind w:left="714" w:hanging="357"/>
              <w:jc w:val="both"/>
              <w:divId w:val="335768724"/>
              <w:rPr>
                <w:lang w:val="uk-UA"/>
              </w:rPr>
            </w:pPr>
            <w:r>
              <w:rPr>
                <w:lang w:val="uk-UA"/>
              </w:rPr>
              <w:lastRenderedPageBreak/>
              <w:t>Закон України "</w:t>
            </w:r>
            <w:r>
              <w:rPr>
                <w:bCs/>
                <w:shd w:val="clear" w:color="auto" w:fill="FFFFFF"/>
                <w:lang w:val="uk-UA"/>
              </w:rPr>
              <w:t>Про метрологію та метрологічну діяльність</w:t>
            </w:r>
            <w:r w:rsidR="0056729D">
              <w:rPr>
                <w:lang w:val="uk-UA"/>
              </w:rPr>
              <w:t>" (актуалізована редакція</w:t>
            </w:r>
            <w:r>
              <w:rPr>
                <w:lang w:val="uk-UA"/>
              </w:rPr>
              <w:t>).</w:t>
            </w:r>
          </w:p>
          <w:p w:rsidR="00BE7B4D" w:rsidRDefault="00BE7B4D" w:rsidP="00BE7B4D">
            <w:pPr>
              <w:numPr>
                <w:ilvl w:val="0"/>
                <w:numId w:val="2"/>
              </w:numPr>
              <w:ind w:left="714" w:hanging="357"/>
              <w:jc w:val="both"/>
              <w:divId w:val="3357687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Метрологія, забезпечення єдності вимірювань та еталони одиниць фізичних величин</w:t>
            </w:r>
            <w:r w:rsidR="0056729D">
              <w:rPr>
                <w:sz w:val="24"/>
                <w:szCs w:val="24"/>
              </w:rPr>
              <w:t xml:space="preserve"> : п</w:t>
            </w:r>
            <w:r>
              <w:rPr>
                <w:sz w:val="24"/>
                <w:szCs w:val="24"/>
              </w:rPr>
              <w:t>ідручник (з грифом Вченої ради НМетАУ) / К.О. Чорноіваненко та ін. Дніпро: Видавництво ”Свідлер А.Л.”, 2018. 164 с.</w:t>
            </w:r>
          </w:p>
          <w:p w:rsidR="00BE7B4D" w:rsidRDefault="00BE7B4D" w:rsidP="00BE7B4D">
            <w:pPr>
              <w:numPr>
                <w:ilvl w:val="0"/>
                <w:numId w:val="2"/>
              </w:numPr>
              <w:ind w:left="714" w:hanging="357"/>
              <w:jc w:val="both"/>
              <w:divId w:val="3357687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 та засоби інформаційно-вимірювальної техніки, випробувань і контролю: Підручник (з грифом Вченої ради НМетАУ) / Є.О. Петльований та ін. Дніпро: Видавництво «Свідлер А.Л.», 2018. 191 с.</w:t>
            </w:r>
          </w:p>
          <w:p w:rsidR="00BE7B4D" w:rsidRDefault="00BE7B4D" w:rsidP="00BE7B4D">
            <w:pPr>
              <w:numPr>
                <w:ilvl w:val="0"/>
                <w:numId w:val="2"/>
              </w:numPr>
              <w:ind w:left="714" w:hanging="357"/>
              <w:jc w:val="both"/>
              <w:divId w:val="3357687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Метрологія та вимірювальна техніка / Є.С. Поліщук та ін. Львів: Бескет Біт, 2003. 544 с.</w:t>
            </w:r>
          </w:p>
          <w:p w:rsidR="00BE7B4D" w:rsidRDefault="00BE7B4D" w:rsidP="00BE7B4D">
            <w:pPr>
              <w:numPr>
                <w:ilvl w:val="0"/>
                <w:numId w:val="2"/>
              </w:numPr>
              <w:ind w:left="714" w:hanging="357"/>
              <w:jc w:val="both"/>
              <w:divId w:val="3357687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Метрологія та вимірювальна техніка / В.В. Кухарчук та ін. Вінниця</w:t>
            </w:r>
            <w:r w:rsidR="0056729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: УНІВЕРСУМ-Вінниця, 2004. 252 с</w:t>
            </w:r>
          </w:p>
          <w:p w:rsidR="00BE7B4D" w:rsidRDefault="00BE7B4D">
            <w:pPr>
              <w:spacing w:after="120"/>
              <w:jc w:val="both"/>
              <w:divId w:val="335768724"/>
              <w:rPr>
                <w:b/>
                <w:i/>
                <w:sz w:val="24"/>
                <w:szCs w:val="24"/>
              </w:rPr>
            </w:pPr>
          </w:p>
          <w:p w:rsidR="00BE7B4D" w:rsidRDefault="00BE7B4D">
            <w:pPr>
              <w:spacing w:after="120"/>
              <w:ind w:firstLine="709"/>
              <w:jc w:val="both"/>
              <w:divId w:val="335768724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Допоміжна література</w:t>
            </w:r>
          </w:p>
          <w:p w:rsidR="00BE7B4D" w:rsidRDefault="00BE7B4D" w:rsidP="00BE7B4D">
            <w:pPr>
              <w:pStyle w:val="Default"/>
              <w:numPr>
                <w:ilvl w:val="0"/>
                <w:numId w:val="2"/>
              </w:numPr>
              <w:ind w:left="714" w:hanging="357"/>
              <w:jc w:val="both"/>
              <w:divId w:val="335768724"/>
              <w:rPr>
                <w:lang w:val="uk-UA"/>
              </w:rPr>
            </w:pPr>
            <w:r>
              <w:rPr>
                <w:lang w:val="uk-UA"/>
              </w:rPr>
              <w:t>ДСТУ 3231-2007. Метрологія. Еталони одиниць фізичних величин. Основні положення, порядок розроблення, затвердження, реєстрації, зберігання та застосування. – К</w:t>
            </w:r>
            <w:r w:rsidR="008F0D5F">
              <w:rPr>
                <w:lang w:val="uk-UA"/>
              </w:rPr>
              <w:t xml:space="preserve">иїв </w:t>
            </w:r>
            <w:r>
              <w:rPr>
                <w:lang w:val="uk-UA"/>
              </w:rPr>
              <w:t>: Держстандарт, 2007. 27 с.</w:t>
            </w:r>
          </w:p>
          <w:p w:rsidR="00BE7B4D" w:rsidRDefault="00BE7B4D" w:rsidP="00BE7B4D">
            <w:pPr>
              <w:numPr>
                <w:ilvl w:val="0"/>
                <w:numId w:val="2"/>
              </w:numPr>
              <w:ind w:left="714" w:hanging="357"/>
              <w:jc w:val="both"/>
              <w:divId w:val="3357687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Боженко Л.І. Метрологія, стандартизація, сертифікація та акредитація: Навч. посібник. Львів: Афіша, 2004. 324 с.</w:t>
            </w:r>
          </w:p>
          <w:p w:rsidR="00BE7B4D" w:rsidRDefault="00BE7B4D" w:rsidP="00BE7B4D">
            <w:pPr>
              <w:numPr>
                <w:ilvl w:val="0"/>
                <w:numId w:val="2"/>
              </w:numPr>
              <w:ind w:left="714" w:hanging="357"/>
              <w:jc w:val="both"/>
              <w:divId w:val="3357687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Тарасова В.В. Метрологія, стандартизація і сертифікація: Підручник. К</w:t>
            </w:r>
            <w:r w:rsidR="0056729D">
              <w:rPr>
                <w:sz w:val="24"/>
                <w:szCs w:val="24"/>
              </w:rPr>
              <w:t xml:space="preserve">иїв </w:t>
            </w:r>
            <w:r>
              <w:rPr>
                <w:sz w:val="24"/>
                <w:szCs w:val="24"/>
              </w:rPr>
              <w:t>: Центр навчальної літератури, 2006. 264 с.</w:t>
            </w:r>
          </w:p>
          <w:p w:rsidR="00BE7B4D" w:rsidRDefault="00BE7B4D" w:rsidP="00BE7B4D">
            <w:pPr>
              <w:numPr>
                <w:ilvl w:val="0"/>
                <w:numId w:val="2"/>
              </w:numPr>
              <w:ind w:left="714" w:hanging="357"/>
              <w:jc w:val="both"/>
              <w:divId w:val="3357687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Цюцюра В.Д. Метрологія та основи вимірювань: Навч. посібник. К</w:t>
            </w:r>
            <w:r w:rsidR="0056729D">
              <w:rPr>
                <w:sz w:val="24"/>
                <w:szCs w:val="24"/>
              </w:rPr>
              <w:t xml:space="preserve">иїв </w:t>
            </w:r>
            <w:r>
              <w:rPr>
                <w:sz w:val="24"/>
                <w:szCs w:val="24"/>
              </w:rPr>
              <w:t>: Знання-Прес, 2003. 287 с.</w:t>
            </w:r>
          </w:p>
          <w:p w:rsidR="00C665CD" w:rsidRPr="008A7F94" w:rsidRDefault="00BE7B4D" w:rsidP="00BE7B4D">
            <w:pPr>
              <w:numPr>
                <w:ilvl w:val="0"/>
                <w:numId w:val="2"/>
              </w:numPr>
              <w:ind w:left="714" w:hanging="357"/>
              <w:jc w:val="both"/>
              <w:divId w:val="335768724"/>
              <w:rPr>
                <w:sz w:val="24"/>
                <w:szCs w:val="24"/>
              </w:rPr>
            </w:pPr>
            <w:r w:rsidRPr="008A7F94">
              <w:rPr>
                <w:sz w:val="24"/>
                <w:szCs w:val="24"/>
              </w:rPr>
              <w:t>Положення про виконання кваліфікаційної роботи в Українському державному університеті науки і технологій : рукопис / Розробники: Радкевич А.В. та ін.  Дніпро : УДУНТ. 2022. 47 с. (з конкретизацією від Груп забезпечення якості освітніх програм за спеціальністю 152 – Метрологія та інформаційно-вимірювальна техніка).</w:t>
            </w:r>
          </w:p>
        </w:tc>
      </w:tr>
    </w:tbl>
    <w:p w:rsidR="00AB25A1" w:rsidRPr="00E86570" w:rsidRDefault="00AB25A1" w:rsidP="00AB25A1">
      <w:pPr>
        <w:overflowPunct w:val="0"/>
        <w:textAlignment w:val="baseline"/>
        <w:rPr>
          <w:i/>
          <w:color w:val="000000" w:themeColor="text1"/>
        </w:rPr>
      </w:pPr>
    </w:p>
    <w:p w:rsidR="00AB25A1" w:rsidRPr="00E86570" w:rsidRDefault="00AB25A1" w:rsidP="00C43818">
      <w:pPr>
        <w:spacing w:before="120" w:after="120"/>
        <w:jc w:val="center"/>
        <w:rPr>
          <w:color w:val="000000" w:themeColor="text1"/>
          <w:sz w:val="24"/>
          <w:szCs w:val="24"/>
        </w:rPr>
      </w:pPr>
    </w:p>
    <w:p w:rsidR="00C43818" w:rsidRPr="00E86570" w:rsidRDefault="00C43818">
      <w:pPr>
        <w:rPr>
          <w:color w:val="000000" w:themeColor="text1"/>
        </w:rPr>
      </w:pPr>
    </w:p>
    <w:sectPr w:rsidR="00C43818" w:rsidRPr="00E86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1A0C" w:rsidRDefault="00C81A0C" w:rsidP="006F66BA">
      <w:r>
        <w:separator/>
      </w:r>
    </w:p>
  </w:endnote>
  <w:endnote w:type="continuationSeparator" w:id="0">
    <w:p w:rsidR="00C81A0C" w:rsidRDefault="00C81A0C" w:rsidP="006F6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1A0C" w:rsidRDefault="00C81A0C" w:rsidP="006F66BA">
      <w:r>
        <w:separator/>
      </w:r>
    </w:p>
  </w:footnote>
  <w:footnote w:type="continuationSeparator" w:id="0">
    <w:p w:rsidR="00C81A0C" w:rsidRDefault="00C81A0C" w:rsidP="006F66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B021F"/>
    <w:multiLevelType w:val="hybridMultilevel"/>
    <w:tmpl w:val="3F724FBA"/>
    <w:lvl w:ilvl="0" w:tplc="A25AD67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9BB4A3F"/>
    <w:multiLevelType w:val="hybridMultilevel"/>
    <w:tmpl w:val="3662D7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9832C5"/>
    <w:multiLevelType w:val="hybridMultilevel"/>
    <w:tmpl w:val="3F724FBA"/>
    <w:lvl w:ilvl="0" w:tplc="A25AD678">
      <w:start w:val="1"/>
      <w:numFmt w:val="decimal"/>
      <w:lvlText w:val="%1."/>
      <w:lvlJc w:val="left"/>
      <w:pPr>
        <w:ind w:left="5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13" w:hanging="180"/>
      </w:pPr>
      <w:rPr>
        <w:rFonts w:cs="Times New Roman"/>
      </w:rPr>
    </w:lvl>
  </w:abstractNum>
  <w:abstractNum w:abstractNumId="3">
    <w:nsid w:val="47467C7C"/>
    <w:multiLevelType w:val="hybridMultilevel"/>
    <w:tmpl w:val="F5FEA476"/>
    <w:lvl w:ilvl="0" w:tplc="0419000F">
      <w:start w:val="1"/>
      <w:numFmt w:val="decimal"/>
      <w:lvlText w:val="%1."/>
      <w:lvlJc w:val="left"/>
      <w:pPr>
        <w:tabs>
          <w:tab w:val="num" w:pos="1776"/>
        </w:tabs>
        <w:ind w:left="1776" w:hanging="960"/>
      </w:pPr>
    </w:lvl>
    <w:lvl w:ilvl="1" w:tplc="04190003">
      <w:start w:val="1"/>
      <w:numFmt w:val="bullet"/>
      <w:lvlText w:val="o"/>
      <w:lvlJc w:val="left"/>
      <w:pPr>
        <w:tabs>
          <w:tab w:val="num" w:pos="1896"/>
        </w:tabs>
        <w:ind w:left="189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16"/>
        </w:tabs>
        <w:ind w:left="261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36"/>
        </w:tabs>
        <w:ind w:left="333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56"/>
        </w:tabs>
        <w:ind w:left="405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76"/>
        </w:tabs>
        <w:ind w:left="477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96"/>
        </w:tabs>
        <w:ind w:left="549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16"/>
        </w:tabs>
        <w:ind w:left="621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36"/>
        </w:tabs>
        <w:ind w:left="6936" w:hanging="360"/>
      </w:pPr>
      <w:rPr>
        <w:rFonts w:ascii="Wingdings" w:hAnsi="Wingdings" w:hint="default"/>
      </w:rPr>
    </w:lvl>
  </w:abstractNum>
  <w:abstractNum w:abstractNumId="4">
    <w:nsid w:val="610D783E"/>
    <w:multiLevelType w:val="hybridMultilevel"/>
    <w:tmpl w:val="5068F7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4"/>
  </w:num>
  <w:num w:numId="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818"/>
    <w:rsid w:val="0000373A"/>
    <w:rsid w:val="00017E6B"/>
    <w:rsid w:val="00026871"/>
    <w:rsid w:val="00034F3D"/>
    <w:rsid w:val="00076CFE"/>
    <w:rsid w:val="00077399"/>
    <w:rsid w:val="00084D0E"/>
    <w:rsid w:val="00084E4A"/>
    <w:rsid w:val="00096F07"/>
    <w:rsid w:val="000D7084"/>
    <w:rsid w:val="001014D1"/>
    <w:rsid w:val="00110E09"/>
    <w:rsid w:val="00126953"/>
    <w:rsid w:val="0014020A"/>
    <w:rsid w:val="001441C2"/>
    <w:rsid w:val="0014426C"/>
    <w:rsid w:val="00146E70"/>
    <w:rsid w:val="001634D4"/>
    <w:rsid w:val="001659F2"/>
    <w:rsid w:val="00167B2F"/>
    <w:rsid w:val="0017199A"/>
    <w:rsid w:val="00173BEF"/>
    <w:rsid w:val="00184500"/>
    <w:rsid w:val="001A217C"/>
    <w:rsid w:val="001A234E"/>
    <w:rsid w:val="001A2C31"/>
    <w:rsid w:val="001A564F"/>
    <w:rsid w:val="001D29B8"/>
    <w:rsid w:val="001D3581"/>
    <w:rsid w:val="001E2FD7"/>
    <w:rsid w:val="001F3CA9"/>
    <w:rsid w:val="001F4547"/>
    <w:rsid w:val="00210B92"/>
    <w:rsid w:val="002140CC"/>
    <w:rsid w:val="00236491"/>
    <w:rsid w:val="00243428"/>
    <w:rsid w:val="00250349"/>
    <w:rsid w:val="00266DC0"/>
    <w:rsid w:val="00273766"/>
    <w:rsid w:val="00280EFB"/>
    <w:rsid w:val="00291830"/>
    <w:rsid w:val="0029331A"/>
    <w:rsid w:val="0029735C"/>
    <w:rsid w:val="002A3812"/>
    <w:rsid w:val="002A3A44"/>
    <w:rsid w:val="002B44BA"/>
    <w:rsid w:val="002B59F4"/>
    <w:rsid w:val="002B66AB"/>
    <w:rsid w:val="002B76D4"/>
    <w:rsid w:val="002D0BE9"/>
    <w:rsid w:val="002D2FEB"/>
    <w:rsid w:val="002E1BE1"/>
    <w:rsid w:val="002E527B"/>
    <w:rsid w:val="002E5C25"/>
    <w:rsid w:val="002E73B9"/>
    <w:rsid w:val="002E77DF"/>
    <w:rsid w:val="002F2353"/>
    <w:rsid w:val="002F493F"/>
    <w:rsid w:val="002F7D97"/>
    <w:rsid w:val="00300F55"/>
    <w:rsid w:val="00312861"/>
    <w:rsid w:val="0032168D"/>
    <w:rsid w:val="003273A5"/>
    <w:rsid w:val="0034459E"/>
    <w:rsid w:val="00346466"/>
    <w:rsid w:val="00370E3D"/>
    <w:rsid w:val="0037613D"/>
    <w:rsid w:val="00377149"/>
    <w:rsid w:val="00390B83"/>
    <w:rsid w:val="003A233A"/>
    <w:rsid w:val="003A5073"/>
    <w:rsid w:val="003A75A2"/>
    <w:rsid w:val="003B0530"/>
    <w:rsid w:val="003B495F"/>
    <w:rsid w:val="003C0B17"/>
    <w:rsid w:val="003D357B"/>
    <w:rsid w:val="003D7F4D"/>
    <w:rsid w:val="00420C41"/>
    <w:rsid w:val="004268FA"/>
    <w:rsid w:val="00465428"/>
    <w:rsid w:val="0047775C"/>
    <w:rsid w:val="00492E11"/>
    <w:rsid w:val="004A0F2A"/>
    <w:rsid w:val="004A25BE"/>
    <w:rsid w:val="004A69CA"/>
    <w:rsid w:val="004E0EBA"/>
    <w:rsid w:val="004F2E6B"/>
    <w:rsid w:val="004F688F"/>
    <w:rsid w:val="005021F1"/>
    <w:rsid w:val="005066DF"/>
    <w:rsid w:val="0050771C"/>
    <w:rsid w:val="00517070"/>
    <w:rsid w:val="00535C4F"/>
    <w:rsid w:val="0055704F"/>
    <w:rsid w:val="005659EB"/>
    <w:rsid w:val="00566A75"/>
    <w:rsid w:val="0056729D"/>
    <w:rsid w:val="00570EB2"/>
    <w:rsid w:val="0059044D"/>
    <w:rsid w:val="005A26C9"/>
    <w:rsid w:val="005C4591"/>
    <w:rsid w:val="005D71AB"/>
    <w:rsid w:val="005E09AF"/>
    <w:rsid w:val="005E2754"/>
    <w:rsid w:val="0060188B"/>
    <w:rsid w:val="00604554"/>
    <w:rsid w:val="00606653"/>
    <w:rsid w:val="006259AA"/>
    <w:rsid w:val="00625AAF"/>
    <w:rsid w:val="00653245"/>
    <w:rsid w:val="00661754"/>
    <w:rsid w:val="0067217C"/>
    <w:rsid w:val="00673C58"/>
    <w:rsid w:val="006778CD"/>
    <w:rsid w:val="00680435"/>
    <w:rsid w:val="00682A79"/>
    <w:rsid w:val="006870E7"/>
    <w:rsid w:val="00697C3D"/>
    <w:rsid w:val="006A749E"/>
    <w:rsid w:val="006B6697"/>
    <w:rsid w:val="006D2AC1"/>
    <w:rsid w:val="006F2DD7"/>
    <w:rsid w:val="006F66BA"/>
    <w:rsid w:val="007002BA"/>
    <w:rsid w:val="00701DBB"/>
    <w:rsid w:val="00703EAA"/>
    <w:rsid w:val="0070725C"/>
    <w:rsid w:val="00712609"/>
    <w:rsid w:val="00752366"/>
    <w:rsid w:val="00752657"/>
    <w:rsid w:val="00761A31"/>
    <w:rsid w:val="007868AC"/>
    <w:rsid w:val="00787EFA"/>
    <w:rsid w:val="00790A72"/>
    <w:rsid w:val="007929FA"/>
    <w:rsid w:val="0079355B"/>
    <w:rsid w:val="007A3DF2"/>
    <w:rsid w:val="007C2316"/>
    <w:rsid w:val="007C3121"/>
    <w:rsid w:val="007D06F8"/>
    <w:rsid w:val="007D1318"/>
    <w:rsid w:val="007D1439"/>
    <w:rsid w:val="007D694E"/>
    <w:rsid w:val="007E555B"/>
    <w:rsid w:val="007F0AAF"/>
    <w:rsid w:val="007F3068"/>
    <w:rsid w:val="00801F05"/>
    <w:rsid w:val="008154A8"/>
    <w:rsid w:val="00840C9D"/>
    <w:rsid w:val="00853323"/>
    <w:rsid w:val="0087516A"/>
    <w:rsid w:val="0088069D"/>
    <w:rsid w:val="00885FC2"/>
    <w:rsid w:val="008A7F94"/>
    <w:rsid w:val="008B0721"/>
    <w:rsid w:val="008B1414"/>
    <w:rsid w:val="008C36CD"/>
    <w:rsid w:val="008D5E4C"/>
    <w:rsid w:val="008F0D5F"/>
    <w:rsid w:val="0091212F"/>
    <w:rsid w:val="00924F4D"/>
    <w:rsid w:val="00931A2D"/>
    <w:rsid w:val="00940B39"/>
    <w:rsid w:val="00955DD7"/>
    <w:rsid w:val="009622CF"/>
    <w:rsid w:val="0096315A"/>
    <w:rsid w:val="00993986"/>
    <w:rsid w:val="009C1383"/>
    <w:rsid w:val="009C1A93"/>
    <w:rsid w:val="009C3C5B"/>
    <w:rsid w:val="009C5988"/>
    <w:rsid w:val="009D4B86"/>
    <w:rsid w:val="009E68D3"/>
    <w:rsid w:val="009F6BA8"/>
    <w:rsid w:val="00A078C0"/>
    <w:rsid w:val="00A13DDD"/>
    <w:rsid w:val="00A1403D"/>
    <w:rsid w:val="00A401A4"/>
    <w:rsid w:val="00A75218"/>
    <w:rsid w:val="00A775B3"/>
    <w:rsid w:val="00A852F2"/>
    <w:rsid w:val="00A944C4"/>
    <w:rsid w:val="00AA4771"/>
    <w:rsid w:val="00AB25A1"/>
    <w:rsid w:val="00AC0192"/>
    <w:rsid w:val="00AD2BE9"/>
    <w:rsid w:val="00AE0EA9"/>
    <w:rsid w:val="00AE78D4"/>
    <w:rsid w:val="00AF2217"/>
    <w:rsid w:val="00B0056D"/>
    <w:rsid w:val="00B00FB6"/>
    <w:rsid w:val="00B02B7B"/>
    <w:rsid w:val="00B05985"/>
    <w:rsid w:val="00B10CB6"/>
    <w:rsid w:val="00B10D95"/>
    <w:rsid w:val="00B10EC9"/>
    <w:rsid w:val="00B16369"/>
    <w:rsid w:val="00B33233"/>
    <w:rsid w:val="00B361BB"/>
    <w:rsid w:val="00B42757"/>
    <w:rsid w:val="00B4613F"/>
    <w:rsid w:val="00B5476D"/>
    <w:rsid w:val="00B8521A"/>
    <w:rsid w:val="00B916D1"/>
    <w:rsid w:val="00BB55CE"/>
    <w:rsid w:val="00BC255F"/>
    <w:rsid w:val="00BD605B"/>
    <w:rsid w:val="00BE0C90"/>
    <w:rsid w:val="00BE7B4D"/>
    <w:rsid w:val="00BF0025"/>
    <w:rsid w:val="00BF51E4"/>
    <w:rsid w:val="00C20236"/>
    <w:rsid w:val="00C26BDA"/>
    <w:rsid w:val="00C2744B"/>
    <w:rsid w:val="00C303D2"/>
    <w:rsid w:val="00C437AB"/>
    <w:rsid w:val="00C43818"/>
    <w:rsid w:val="00C64118"/>
    <w:rsid w:val="00C665CD"/>
    <w:rsid w:val="00C708C9"/>
    <w:rsid w:val="00C72125"/>
    <w:rsid w:val="00C74483"/>
    <w:rsid w:val="00C81A0C"/>
    <w:rsid w:val="00C9765C"/>
    <w:rsid w:val="00CA0698"/>
    <w:rsid w:val="00CA3175"/>
    <w:rsid w:val="00CA37B8"/>
    <w:rsid w:val="00CB27BD"/>
    <w:rsid w:val="00CD1E80"/>
    <w:rsid w:val="00D00977"/>
    <w:rsid w:val="00D055B3"/>
    <w:rsid w:val="00D05C7C"/>
    <w:rsid w:val="00D13E45"/>
    <w:rsid w:val="00D1472E"/>
    <w:rsid w:val="00D258B3"/>
    <w:rsid w:val="00D25E64"/>
    <w:rsid w:val="00D402B0"/>
    <w:rsid w:val="00D43BD7"/>
    <w:rsid w:val="00D562B5"/>
    <w:rsid w:val="00D729E4"/>
    <w:rsid w:val="00D978D7"/>
    <w:rsid w:val="00DA3296"/>
    <w:rsid w:val="00DB4A35"/>
    <w:rsid w:val="00DC0515"/>
    <w:rsid w:val="00DC548F"/>
    <w:rsid w:val="00DD5272"/>
    <w:rsid w:val="00DD7AF4"/>
    <w:rsid w:val="00E01FF3"/>
    <w:rsid w:val="00E16E81"/>
    <w:rsid w:val="00E23E48"/>
    <w:rsid w:val="00E2791D"/>
    <w:rsid w:val="00E61CEC"/>
    <w:rsid w:val="00E63D5A"/>
    <w:rsid w:val="00E64353"/>
    <w:rsid w:val="00E721F1"/>
    <w:rsid w:val="00E86570"/>
    <w:rsid w:val="00E86A9A"/>
    <w:rsid w:val="00E92A99"/>
    <w:rsid w:val="00E92E65"/>
    <w:rsid w:val="00E93257"/>
    <w:rsid w:val="00E9509F"/>
    <w:rsid w:val="00EB1E46"/>
    <w:rsid w:val="00EF1552"/>
    <w:rsid w:val="00EF1773"/>
    <w:rsid w:val="00EF69B9"/>
    <w:rsid w:val="00F0224B"/>
    <w:rsid w:val="00F24D3F"/>
    <w:rsid w:val="00F328D6"/>
    <w:rsid w:val="00F431AA"/>
    <w:rsid w:val="00F50916"/>
    <w:rsid w:val="00F519A7"/>
    <w:rsid w:val="00F54BFF"/>
    <w:rsid w:val="00F57A3F"/>
    <w:rsid w:val="00F656DF"/>
    <w:rsid w:val="00F70E1F"/>
    <w:rsid w:val="00F8304F"/>
    <w:rsid w:val="00F96D2F"/>
    <w:rsid w:val="00FA0C86"/>
    <w:rsid w:val="00FA113D"/>
    <w:rsid w:val="00FA4B92"/>
    <w:rsid w:val="00FB21F3"/>
    <w:rsid w:val="00FC40B0"/>
    <w:rsid w:val="00FD4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61FE1D-6CB2-8C44-87FA-3DEDEBCA5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818"/>
    <w:pPr>
      <w:widowControl w:val="0"/>
      <w:autoSpaceDE w:val="0"/>
      <w:autoSpaceDN w:val="0"/>
      <w:adjustRightInd w:val="0"/>
    </w:pPr>
    <w:rPr>
      <w:lang w:val="uk-UA"/>
    </w:rPr>
  </w:style>
  <w:style w:type="paragraph" w:styleId="4">
    <w:name w:val="heading 4"/>
    <w:basedOn w:val="a"/>
    <w:next w:val="a"/>
    <w:link w:val="40"/>
    <w:qFormat/>
    <w:rsid w:val="00C43818"/>
    <w:pPr>
      <w:keepNext/>
      <w:widowControl/>
      <w:autoSpaceDE/>
      <w:autoSpaceDN/>
      <w:adjustRightInd/>
      <w:ind w:firstLine="175"/>
      <w:jc w:val="both"/>
      <w:outlineLvl w:val="3"/>
    </w:pPr>
    <w:rPr>
      <w:b/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AE0EA9"/>
    <w:pPr>
      <w:widowControl/>
      <w:autoSpaceDE/>
      <w:autoSpaceDN/>
      <w:adjustRightInd/>
      <w:spacing w:before="240" w:after="60"/>
      <w:outlineLvl w:val="5"/>
    </w:pPr>
    <w:rPr>
      <w:rFonts w:ascii="Calibri" w:eastAsiaTheme="minorEastAsia" w:hAnsi="Calibri"/>
      <w:b/>
      <w:bCs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43818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C4381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">
    <w:name w:val="Абзац списка1"/>
    <w:basedOn w:val="a"/>
    <w:qFormat/>
    <w:rsid w:val="00C4381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2">
    <w:name w:val="Абзац списка2"/>
    <w:basedOn w:val="a"/>
    <w:qFormat/>
    <w:rsid w:val="00C43818"/>
    <w:pPr>
      <w:autoSpaceDE/>
      <w:autoSpaceDN/>
      <w:adjustRightInd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uk-UA"/>
    </w:rPr>
  </w:style>
  <w:style w:type="character" w:styleId="a4">
    <w:name w:val="Hyperlink"/>
    <w:rsid w:val="00C26BDA"/>
    <w:rPr>
      <w:color w:val="0563C1"/>
      <w:u w:val="single"/>
    </w:rPr>
  </w:style>
  <w:style w:type="paragraph" w:customStyle="1" w:styleId="10">
    <w:name w:val="Обычный (веб)1"/>
    <w:basedOn w:val="a"/>
    <w:uiPriority w:val="99"/>
    <w:rsid w:val="00D1472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535C4F"/>
    <w:rPr>
      <w:color w:val="605E5C"/>
      <w:shd w:val="clear" w:color="auto" w:fill="E1DFDD"/>
    </w:rPr>
  </w:style>
  <w:style w:type="character" w:customStyle="1" w:styleId="40">
    <w:name w:val="Заголовок 4 Знак"/>
    <w:basedOn w:val="a0"/>
    <w:link w:val="4"/>
    <w:locked/>
    <w:rsid w:val="00E9509F"/>
    <w:rPr>
      <w:b/>
      <w:sz w:val="28"/>
      <w:lang w:val="uk-UA"/>
    </w:rPr>
  </w:style>
  <w:style w:type="paragraph" w:styleId="a5">
    <w:name w:val="List Paragraph"/>
    <w:basedOn w:val="a"/>
    <w:uiPriority w:val="34"/>
    <w:qFormat/>
    <w:rsid w:val="009622CF"/>
    <w:pPr>
      <w:widowControl/>
      <w:autoSpaceDE/>
      <w:autoSpaceDN/>
      <w:adjustRightInd/>
      <w:ind w:left="720"/>
      <w:contextualSpacing/>
    </w:pPr>
    <w:rPr>
      <w:sz w:val="24"/>
      <w:szCs w:val="24"/>
      <w:lang w:val="ru-RU"/>
    </w:rPr>
  </w:style>
  <w:style w:type="paragraph" w:styleId="a6">
    <w:name w:val="Normal (Web)"/>
    <w:basedOn w:val="a"/>
    <w:uiPriority w:val="99"/>
    <w:unhideWhenUsed/>
    <w:rsid w:val="00F70E1F"/>
    <w:pPr>
      <w:widowControl/>
      <w:autoSpaceDE/>
      <w:autoSpaceDN/>
      <w:adjustRightInd/>
    </w:pPr>
    <w:rPr>
      <w:color w:val="333333"/>
      <w:sz w:val="24"/>
      <w:szCs w:val="24"/>
      <w:lang w:val="ru-RU"/>
    </w:rPr>
  </w:style>
  <w:style w:type="paragraph" w:styleId="a7">
    <w:name w:val="header"/>
    <w:basedOn w:val="a"/>
    <w:link w:val="a8"/>
    <w:rsid w:val="006F66B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6F66BA"/>
    <w:rPr>
      <w:lang w:val="uk-UA"/>
    </w:rPr>
  </w:style>
  <w:style w:type="character" w:customStyle="1" w:styleId="60">
    <w:name w:val="Заголовок 6 Знак"/>
    <w:basedOn w:val="a0"/>
    <w:link w:val="6"/>
    <w:semiHidden/>
    <w:rsid w:val="00AE0EA9"/>
    <w:rPr>
      <w:rFonts w:ascii="Calibri" w:eastAsiaTheme="minorEastAsia" w:hAnsi="Calibri"/>
      <w:b/>
      <w:bCs/>
      <w:sz w:val="22"/>
      <w:szCs w:val="22"/>
    </w:rPr>
  </w:style>
  <w:style w:type="character" w:customStyle="1" w:styleId="fontstyle01">
    <w:name w:val="fontstyle01"/>
    <w:rsid w:val="00AE0EA9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a9">
    <w:name w:val="Strong"/>
    <w:uiPriority w:val="22"/>
    <w:qFormat/>
    <w:rsid w:val="00D43BD7"/>
    <w:rPr>
      <w:b/>
      <w:bCs w:val="0"/>
    </w:rPr>
  </w:style>
  <w:style w:type="table" w:styleId="aa">
    <w:name w:val="Table Grid"/>
    <w:basedOn w:val="a1"/>
    <w:rsid w:val="005066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5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1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2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8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6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1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9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6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2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9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20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77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16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2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katmovchan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905</Words>
  <Characters>5161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СИЛАБУС</vt:lpstr>
    </vt:vector>
  </TitlesOfParts>
  <Company>1234567</Company>
  <LinksUpToDate>false</LinksUpToDate>
  <CharactersWithSpaces>6054</CharactersWithSpaces>
  <SharedDoc>false</SharedDoc>
  <HLinks>
    <vt:vector size="6" baseType="variant">
      <vt:variant>
        <vt:i4>8060943</vt:i4>
      </vt:variant>
      <vt:variant>
        <vt:i4>0</vt:i4>
      </vt:variant>
      <vt:variant>
        <vt:i4>0</vt:i4>
      </vt:variant>
      <vt:variant>
        <vt:i4>5</vt:i4>
      </vt:variant>
      <vt:variant>
        <vt:lpwstr>mailto:a.dolzhanskiy@gmail.com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СИЛАБУС</dc:title>
  <dc:subject/>
  <dc:creator>user</dc:creator>
  <cp:keywords/>
  <dc:description/>
  <cp:lastModifiedBy>Анатолий</cp:lastModifiedBy>
  <cp:revision>260</cp:revision>
  <dcterms:created xsi:type="dcterms:W3CDTF">2022-12-06T22:03:00Z</dcterms:created>
  <dcterms:modified xsi:type="dcterms:W3CDTF">2023-04-13T11:45:00Z</dcterms:modified>
</cp:coreProperties>
</file>