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23" w:rsidRPr="00F50F23" w:rsidRDefault="00F50F23" w:rsidP="00F50F23">
      <w:pPr>
        <w:spacing w:line="312" w:lineRule="auto"/>
        <w:ind w:firstLine="0"/>
        <w:jc w:val="right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>ЗАТВЕРДЖЕНО</w:t>
      </w:r>
    </w:p>
    <w:p w:rsidR="00F50F23" w:rsidRPr="00F50F23" w:rsidRDefault="00F50F23" w:rsidP="00F50F23">
      <w:pPr>
        <w:spacing w:line="312" w:lineRule="auto"/>
        <w:ind w:firstLine="0"/>
        <w:jc w:val="right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>Групою забезпечення якості освітньої програми </w:t>
      </w:r>
    </w:p>
    <w:p w:rsidR="00F50F23" w:rsidRPr="00F50F23" w:rsidRDefault="00F50F23" w:rsidP="00F50F23">
      <w:pPr>
        <w:spacing w:line="312" w:lineRule="auto"/>
        <w:ind w:firstLine="0"/>
        <w:jc w:val="right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>"</w:t>
      </w:r>
      <w:r>
        <w:rPr>
          <w:rFonts w:eastAsia="Times New Roman" w:cs="Times New Roman"/>
          <w:color w:val="000000"/>
          <w:szCs w:val="28"/>
          <w:lang w:eastAsia="uk-UA"/>
        </w:rPr>
        <w:t>Колісні та гусеничні транспортні засоби</w:t>
      </w:r>
      <w:r w:rsidRPr="00F50F23">
        <w:rPr>
          <w:rFonts w:eastAsia="Times New Roman" w:cs="Times New Roman"/>
          <w:color w:val="000000"/>
          <w:szCs w:val="28"/>
          <w:lang w:eastAsia="uk-UA"/>
        </w:rPr>
        <w:t>"</w:t>
      </w:r>
    </w:p>
    <w:p w:rsidR="00F50F23" w:rsidRPr="00F50F23" w:rsidRDefault="00F50F23" w:rsidP="00F50F23">
      <w:pPr>
        <w:spacing w:line="312" w:lineRule="auto"/>
        <w:ind w:firstLine="0"/>
        <w:jc w:val="right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 xml:space="preserve">(Протокол № </w:t>
      </w:r>
      <w:r>
        <w:rPr>
          <w:rFonts w:eastAsia="Times New Roman" w:cs="Times New Roman"/>
          <w:color w:val="000000"/>
          <w:szCs w:val="28"/>
          <w:lang w:eastAsia="uk-UA"/>
        </w:rPr>
        <w:t>9</w:t>
      </w:r>
      <w:r w:rsidRPr="00F50F23">
        <w:rPr>
          <w:rFonts w:eastAsia="Times New Roman" w:cs="Times New Roman"/>
          <w:color w:val="000000"/>
          <w:szCs w:val="28"/>
          <w:lang w:eastAsia="uk-UA"/>
        </w:rPr>
        <w:t xml:space="preserve"> від </w:t>
      </w:r>
      <w:r>
        <w:rPr>
          <w:rFonts w:eastAsia="Times New Roman" w:cs="Times New Roman"/>
          <w:color w:val="000000"/>
          <w:szCs w:val="28"/>
          <w:lang w:eastAsia="uk-UA"/>
        </w:rPr>
        <w:t>23</w:t>
      </w:r>
      <w:r w:rsidRPr="00F50F23">
        <w:rPr>
          <w:rFonts w:eastAsia="Times New Roman" w:cs="Times New Roman"/>
          <w:color w:val="000000"/>
          <w:szCs w:val="28"/>
          <w:lang w:eastAsia="uk-UA"/>
        </w:rPr>
        <w:t>.05.2022 р.)</w:t>
      </w:r>
    </w:p>
    <w:p w:rsidR="00F50F23" w:rsidRPr="00F50F23" w:rsidRDefault="00F50F23" w:rsidP="00F50F23">
      <w:pPr>
        <w:spacing w:line="312" w:lineRule="auto"/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>База вибіркових дисциплін професійної підготовки</w:t>
      </w:r>
    </w:p>
    <w:p w:rsidR="00F50F23" w:rsidRPr="00F50F23" w:rsidRDefault="00F50F23" w:rsidP="00F50F23">
      <w:pPr>
        <w:spacing w:line="312" w:lineRule="auto"/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>для здобувачів другого (магістерського) рівня вищої освіти</w:t>
      </w:r>
    </w:p>
    <w:p w:rsidR="00F50F23" w:rsidRPr="00F50F23" w:rsidRDefault="00F50F23" w:rsidP="00F50F23">
      <w:pPr>
        <w:spacing w:line="312" w:lineRule="auto"/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 xml:space="preserve">на освітньо-професійній програмі " </w:t>
      </w:r>
      <w:r>
        <w:rPr>
          <w:rFonts w:eastAsia="Times New Roman" w:cs="Times New Roman"/>
          <w:color w:val="000000"/>
          <w:szCs w:val="28"/>
          <w:lang w:eastAsia="uk-UA"/>
        </w:rPr>
        <w:t>Колісні та гусеничні транспортні засоби</w:t>
      </w:r>
      <w:r w:rsidRPr="00F50F23">
        <w:rPr>
          <w:rFonts w:eastAsia="Times New Roman" w:cs="Times New Roman"/>
          <w:color w:val="000000"/>
          <w:szCs w:val="28"/>
          <w:lang w:eastAsia="uk-UA"/>
        </w:rPr>
        <w:t xml:space="preserve"> "</w:t>
      </w:r>
    </w:p>
    <w:p w:rsidR="00F50F23" w:rsidRPr="00F50F23" w:rsidRDefault="00F50F23" w:rsidP="00F50F23">
      <w:pPr>
        <w:spacing w:line="312" w:lineRule="auto"/>
        <w:ind w:firstLine="0"/>
        <w:jc w:val="left"/>
        <w:rPr>
          <w:rFonts w:eastAsia="Times New Roman" w:cs="Times New Roman"/>
          <w:szCs w:val="28"/>
          <w:lang w:eastAsia="uk-UA"/>
        </w:rPr>
      </w:pPr>
    </w:p>
    <w:tbl>
      <w:tblPr>
        <w:tblW w:w="0" w:type="auto"/>
        <w:jc w:val="center"/>
        <w:tblInd w:w="-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6719"/>
        <w:gridCol w:w="1460"/>
      </w:tblGrid>
      <w:tr w:rsidR="00F50F23" w:rsidRPr="00F50F23" w:rsidTr="00F50F23">
        <w:trPr>
          <w:trHeight w:val="312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Шифр</w:t>
            </w:r>
          </w:p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дисципліни</w:t>
            </w:r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Обсяг,</w:t>
            </w:r>
          </w:p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кредитів</w:t>
            </w:r>
          </w:p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ЄКТС</w:t>
            </w:r>
            <w:proofErr w:type="spellEnd"/>
          </w:p>
        </w:tc>
      </w:tr>
      <w:tr w:rsidR="00F50F23" w:rsidRPr="00F50F23" w:rsidTr="00F50F23">
        <w:trPr>
          <w:trHeight w:val="30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1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Основи фірмового сервісного обслуговування транспортних засобів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F50F23" w:rsidRPr="00F50F23" w:rsidTr="00F50F23">
        <w:trPr>
          <w:trHeight w:val="30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2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Методи випробування колісних і гусеничних транспортних засобів та їх вуз</w:t>
            </w:r>
            <w:bookmarkStart w:id="0" w:name="_GoBack"/>
            <w:bookmarkEnd w:id="0"/>
            <w:r w:rsidRPr="00F50F23">
              <w:rPr>
                <w:rFonts w:eastAsia="Times New Roman" w:cs="Times New Roman"/>
                <w:szCs w:val="28"/>
                <w:lang w:eastAsia="uk-UA"/>
              </w:rPr>
              <w:t>лів і агрегатів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F50F23" w:rsidRPr="00F50F23" w:rsidTr="00F50F23">
        <w:trPr>
          <w:trHeight w:val="30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3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Технології i обладнання для відновлювання та ремонту колісних і гусеничних транспортних засобів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F50F23" w:rsidRPr="00F50F23" w:rsidTr="00F50F23">
        <w:trPr>
          <w:trHeight w:val="30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4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Технологія ремонту колісних і гусеничних транспортних засобів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F50F23" w:rsidRPr="00F50F23" w:rsidTr="00F50F23">
        <w:trPr>
          <w:trHeight w:val="30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5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Оптимізація вибору способу відновлення деталей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F50F23" w:rsidRPr="00F50F23" w:rsidTr="00F50F23">
        <w:trPr>
          <w:trHeight w:val="30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6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Сучасні електронні системи управління колісних та гусеничних транспортних засобів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F50F23" w:rsidRPr="00F50F23" w:rsidTr="00F50F23">
        <w:trPr>
          <w:trHeight w:val="14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7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Математичні моделі розрахунків колісних та гусеничних транспортних засобів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F50F23" w:rsidRPr="00F50F23" w:rsidTr="00F50F23">
        <w:trPr>
          <w:trHeight w:val="300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ВКП</w:t>
            </w:r>
            <w:r w:rsidRPr="00F50F23">
              <w:rPr>
                <w:rFonts w:eastAsia="Times New Roman" w:cs="Times New Roman"/>
                <w:color w:val="000000"/>
                <w:szCs w:val="28"/>
                <w:vertAlign w:val="subscript"/>
                <w:lang w:eastAsia="uk-UA"/>
              </w:rPr>
              <w:t>8</w:t>
            </w:r>
            <w:proofErr w:type="spellEnd"/>
          </w:p>
        </w:tc>
        <w:tc>
          <w:tcPr>
            <w:tcW w:w="6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23" w:rsidRPr="00F50F23" w:rsidRDefault="00F50F23" w:rsidP="00F50F23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szCs w:val="28"/>
                <w:lang w:eastAsia="uk-UA"/>
              </w:rPr>
              <w:t>Моделювання процесів роботи спеціального рухомого складу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23" w:rsidRPr="00F50F23" w:rsidRDefault="00F50F23" w:rsidP="00F50F23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F50F2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</w:tbl>
    <w:p w:rsidR="00F50F23" w:rsidRPr="00F50F23" w:rsidRDefault="00F50F23" w:rsidP="00F50F23">
      <w:pPr>
        <w:spacing w:line="312" w:lineRule="auto"/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F50F23" w:rsidRPr="00F50F23" w:rsidRDefault="00F50F23" w:rsidP="00F50F23">
      <w:pPr>
        <w:spacing w:before="120" w:line="312" w:lineRule="auto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>Вибіркові дисципліни циклу професійної підготовки обираються здобувачами освіти з наведеної у табл</w:t>
      </w:r>
      <w:r>
        <w:rPr>
          <w:rFonts w:eastAsia="Times New Roman" w:cs="Times New Roman"/>
          <w:color w:val="000000"/>
          <w:szCs w:val="28"/>
          <w:lang w:eastAsia="uk-UA"/>
        </w:rPr>
        <w:t>иці</w:t>
      </w:r>
      <w:r w:rsidRPr="00F50F23">
        <w:rPr>
          <w:rFonts w:eastAsia="Times New Roman" w:cs="Times New Roman"/>
          <w:color w:val="000000"/>
          <w:szCs w:val="28"/>
          <w:lang w:eastAsia="uk-UA"/>
        </w:rPr>
        <w:t xml:space="preserve"> бази вибіркових дисциплін за освітньою програмою в загальному обсязі 16 кредитів </w:t>
      </w:r>
      <w:proofErr w:type="spellStart"/>
      <w:r w:rsidRPr="00F50F23">
        <w:rPr>
          <w:rFonts w:eastAsia="Times New Roman" w:cs="Times New Roman"/>
          <w:color w:val="000000"/>
          <w:szCs w:val="28"/>
          <w:lang w:eastAsia="uk-UA"/>
        </w:rPr>
        <w:t>ЄКТС</w:t>
      </w:r>
      <w:proofErr w:type="spellEnd"/>
      <w:r w:rsidRPr="00F50F23">
        <w:rPr>
          <w:rFonts w:eastAsia="Times New Roman" w:cs="Times New Roman"/>
          <w:color w:val="000000"/>
          <w:szCs w:val="28"/>
          <w:lang w:eastAsia="uk-UA"/>
        </w:rPr>
        <w:t xml:space="preserve"> і вивчаються в академічних групах зі студентами даної освітньої програми. </w:t>
      </w:r>
    </w:p>
    <w:p w:rsidR="00F50F23" w:rsidRPr="00F50F23" w:rsidRDefault="00F50F23" w:rsidP="00F50F23">
      <w:pPr>
        <w:spacing w:before="120" w:line="312" w:lineRule="auto"/>
        <w:rPr>
          <w:rFonts w:eastAsia="Times New Roman" w:cs="Times New Roman"/>
          <w:szCs w:val="28"/>
          <w:lang w:eastAsia="uk-UA"/>
        </w:rPr>
      </w:pPr>
      <w:r w:rsidRPr="00F50F23">
        <w:rPr>
          <w:rFonts w:eastAsia="Times New Roman" w:cs="Times New Roman"/>
          <w:color w:val="000000"/>
          <w:szCs w:val="28"/>
          <w:lang w:eastAsia="uk-UA"/>
        </w:rPr>
        <w:t>За рішенням групи забезпечення якості освітньої програми до бази вибіркових дисциплін за освітньою програмою можуть бути внесені зміни, які не потребують перезатверджен</w:t>
      </w:r>
      <w:r>
        <w:rPr>
          <w:rFonts w:eastAsia="Times New Roman" w:cs="Times New Roman"/>
          <w:color w:val="000000"/>
          <w:szCs w:val="28"/>
          <w:lang w:eastAsia="uk-UA"/>
        </w:rPr>
        <w:t>ня програми Вченою радою УДУНТ.</w:t>
      </w:r>
    </w:p>
    <w:p w:rsidR="00425AFC" w:rsidRDefault="00425AFC" w:rsidP="00F50F23">
      <w:pPr>
        <w:spacing w:line="312" w:lineRule="auto"/>
      </w:pPr>
    </w:p>
    <w:sectPr w:rsidR="00425AFC" w:rsidSect="00F50F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23"/>
    <w:rsid w:val="00364005"/>
    <w:rsid w:val="00425AFC"/>
    <w:rsid w:val="0072690B"/>
    <w:rsid w:val="0088745B"/>
    <w:rsid w:val="009816ED"/>
    <w:rsid w:val="00E92C5D"/>
    <w:rsid w:val="00F50F23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B9A"/>
    <w:pPr>
      <w:keepNext/>
      <w:jc w:val="left"/>
      <w:outlineLvl w:val="0"/>
    </w:pPr>
    <w:rPr>
      <w:rFonts w:asciiTheme="minorHAnsi" w:hAnsiTheme="minorHAns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B9A"/>
    <w:rPr>
      <w:b/>
      <w:bCs/>
      <w:kern w:val="32"/>
      <w:sz w:val="28"/>
      <w:szCs w:val="32"/>
      <w:lang w:val="ru-RU"/>
    </w:rPr>
  </w:style>
  <w:style w:type="paragraph" w:styleId="11">
    <w:name w:val="toc 1"/>
    <w:basedOn w:val="a"/>
    <w:next w:val="a"/>
    <w:autoRedefine/>
    <w:uiPriority w:val="39"/>
    <w:qFormat/>
    <w:rsid w:val="009816ED"/>
    <w:pPr>
      <w:ind w:firstLine="0"/>
      <w:jc w:val="left"/>
    </w:pPr>
    <w:rPr>
      <w:rFonts w:eastAsia="Times New Roman" w:cs="Times New Roman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F50F2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B9A"/>
    <w:pPr>
      <w:keepNext/>
      <w:jc w:val="left"/>
      <w:outlineLvl w:val="0"/>
    </w:pPr>
    <w:rPr>
      <w:rFonts w:asciiTheme="minorHAnsi" w:hAnsiTheme="minorHAns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B9A"/>
    <w:rPr>
      <w:b/>
      <w:bCs/>
      <w:kern w:val="32"/>
      <w:sz w:val="28"/>
      <w:szCs w:val="32"/>
      <w:lang w:val="ru-RU"/>
    </w:rPr>
  </w:style>
  <w:style w:type="paragraph" w:styleId="11">
    <w:name w:val="toc 1"/>
    <w:basedOn w:val="a"/>
    <w:next w:val="a"/>
    <w:autoRedefine/>
    <w:uiPriority w:val="39"/>
    <w:qFormat/>
    <w:rsid w:val="009816ED"/>
    <w:pPr>
      <w:ind w:firstLine="0"/>
      <w:jc w:val="left"/>
    </w:pPr>
    <w:rPr>
      <w:rFonts w:eastAsia="Times New Roman" w:cs="Times New Roman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F50F2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1</cp:revision>
  <dcterms:created xsi:type="dcterms:W3CDTF">2022-11-02T07:25:00Z</dcterms:created>
  <dcterms:modified xsi:type="dcterms:W3CDTF">2022-11-02T07:33:00Z</dcterms:modified>
</cp:coreProperties>
</file>