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65D4C5B6" w14:textId="77777777" w:rsidTr="002076C2">
        <w:trPr>
          <w:trHeight w:val="412"/>
        </w:trPr>
        <w:tc>
          <w:tcPr>
            <w:tcW w:w="9351" w:type="dxa"/>
            <w:gridSpan w:val="2"/>
          </w:tcPr>
          <w:p w14:paraId="2E6EA5A0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15249B1" w14:textId="77777777" w:rsidTr="002076C2">
        <w:trPr>
          <w:trHeight w:val="1690"/>
        </w:trPr>
        <w:tc>
          <w:tcPr>
            <w:tcW w:w="2146" w:type="dxa"/>
          </w:tcPr>
          <w:p w14:paraId="2EB1C81C" w14:textId="18DAB44E" w:rsidR="00D7334F" w:rsidRDefault="00BA5275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943C903" wp14:editId="672FF43B">
                  <wp:extent cx="1152525" cy="1117923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334" cy="113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7556B0B6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19C62E74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62F0E730" w14:textId="26864579" w:rsidR="00D7334F" w:rsidRPr="00E30150" w:rsidRDefault="00E65B00" w:rsidP="00E65B00">
            <w:pPr>
              <w:spacing w:before="60" w:after="60"/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E30150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Pr="00E65B00">
              <w:rPr>
                <w:b/>
                <w:bCs/>
                <w:color w:val="244061"/>
                <w:sz w:val="24"/>
                <w:szCs w:val="24"/>
              </w:rPr>
              <w:t>СУЧАСНІ ТЕХНОЛОГІЇ В ТОРГІВЛІ</w:t>
            </w:r>
            <w:r w:rsidRPr="00E30150">
              <w:rPr>
                <w:b/>
                <w:bCs/>
                <w:color w:val="244061"/>
                <w:sz w:val="24"/>
                <w:szCs w:val="24"/>
              </w:rPr>
              <w:t>»</w:t>
            </w:r>
          </w:p>
          <w:p w14:paraId="4EE20E7A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5CE1F04D" w14:textId="77777777" w:rsidR="00D7334F" w:rsidRDefault="00D7334F" w:rsidP="00D7334F"/>
    <w:tbl>
      <w:tblPr>
        <w:tblpPr w:leftFromText="180" w:rightFromText="180" w:vertAnchor="text" w:tblpY="1"/>
        <w:tblOverlap w:val="never"/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D7334F" w14:paraId="19B18385" w14:textId="77777777" w:rsidTr="00BA5275">
        <w:tc>
          <w:tcPr>
            <w:tcW w:w="3544" w:type="dxa"/>
          </w:tcPr>
          <w:p w14:paraId="62CCB47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6234ABD9" w14:textId="29640D2D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</w:t>
            </w:r>
            <w:r w:rsidR="00603D53" w:rsidRPr="0072702F">
              <w:rPr>
                <w:sz w:val="24"/>
                <w:szCs w:val="24"/>
              </w:rPr>
              <w:t xml:space="preserve">кова дисципліна циклу </w:t>
            </w:r>
            <w:r>
              <w:rPr>
                <w:sz w:val="24"/>
                <w:szCs w:val="24"/>
              </w:rPr>
              <w:t>фахов</w:t>
            </w:r>
            <w:r w:rsidR="00603D53" w:rsidRPr="0072702F">
              <w:rPr>
                <w:sz w:val="24"/>
                <w:szCs w:val="24"/>
              </w:rPr>
              <w:t>ої підготовки</w:t>
            </w:r>
          </w:p>
        </w:tc>
      </w:tr>
      <w:tr w:rsidR="00D7334F" w14:paraId="344DBAE7" w14:textId="77777777" w:rsidTr="00BA5275">
        <w:tc>
          <w:tcPr>
            <w:tcW w:w="3544" w:type="dxa"/>
          </w:tcPr>
          <w:p w14:paraId="4A0F3712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44C0786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26D77FC7" w14:textId="405A90A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C0E4084" w14:textId="77777777" w:rsidTr="00BA5275">
        <w:tc>
          <w:tcPr>
            <w:tcW w:w="3544" w:type="dxa"/>
          </w:tcPr>
          <w:p w14:paraId="2507FFF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3EF29A17" w14:textId="460A0754" w:rsidR="00D7334F" w:rsidRPr="0072702F" w:rsidRDefault="00477E28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  <w:bookmarkStart w:id="0" w:name="_GoBack"/>
            <w:bookmarkEnd w:id="0"/>
          </w:p>
        </w:tc>
      </w:tr>
      <w:tr w:rsidR="00D7334F" w14:paraId="648218BB" w14:textId="77777777" w:rsidTr="00BA5275">
        <w:tc>
          <w:tcPr>
            <w:tcW w:w="3544" w:type="dxa"/>
          </w:tcPr>
          <w:p w14:paraId="49CDF1D4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C31ED0" w14:textId="4482F18E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Треті</w:t>
            </w:r>
            <w:r w:rsidR="00603D53" w:rsidRPr="0072702F">
              <w:rPr>
                <w:sz w:val="24"/>
                <w:szCs w:val="24"/>
              </w:rPr>
              <w:t>й (</w:t>
            </w:r>
            <w:proofErr w:type="spellStart"/>
            <w:r>
              <w:rPr>
                <w:sz w:val="24"/>
                <w:szCs w:val="24"/>
              </w:rPr>
              <w:t>освітньо</w:t>
            </w:r>
            <w:proofErr w:type="spellEnd"/>
            <w:r>
              <w:rPr>
                <w:sz w:val="24"/>
                <w:szCs w:val="24"/>
              </w:rPr>
              <w:t>-науков</w:t>
            </w:r>
            <w:r w:rsidR="00603D53" w:rsidRPr="0072702F">
              <w:rPr>
                <w:sz w:val="24"/>
                <w:szCs w:val="24"/>
              </w:rPr>
              <w:t>ий)</w:t>
            </w:r>
          </w:p>
        </w:tc>
      </w:tr>
      <w:tr w:rsidR="00D7334F" w14:paraId="669EA8D8" w14:textId="77777777" w:rsidTr="00BA5275">
        <w:trPr>
          <w:trHeight w:val="571"/>
        </w:trPr>
        <w:tc>
          <w:tcPr>
            <w:tcW w:w="3544" w:type="dxa"/>
          </w:tcPr>
          <w:p w14:paraId="6DFBB1D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6BE2AB98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71DDD76F" w14:textId="5B1D02A4" w:rsidR="00D7334F" w:rsidRPr="0072702F" w:rsidRDefault="00E30150" w:rsidP="00BA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3D53" w:rsidRPr="0072702F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="00603D53" w:rsidRPr="0072702F">
              <w:rPr>
                <w:sz w:val="24"/>
                <w:szCs w:val="24"/>
              </w:rPr>
              <w:t xml:space="preserve"> ЄКТС (</w:t>
            </w:r>
            <w:r w:rsidR="00BA5275">
              <w:rPr>
                <w:sz w:val="24"/>
                <w:szCs w:val="24"/>
              </w:rPr>
              <w:t>90</w:t>
            </w:r>
            <w:r w:rsidR="00603D53" w:rsidRPr="0072702F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D7334F" w14:paraId="459D5950" w14:textId="77777777" w:rsidTr="00BA5275">
        <w:tc>
          <w:tcPr>
            <w:tcW w:w="3544" w:type="dxa"/>
          </w:tcPr>
          <w:p w14:paraId="6FC0597B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4135BCEB" w14:textId="2282F8EC" w:rsidR="00D7334F" w:rsidRPr="0072702F" w:rsidRDefault="00E30150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курс</w:t>
            </w:r>
          </w:p>
        </w:tc>
      </w:tr>
      <w:tr w:rsidR="00D7334F" w14:paraId="3F626299" w14:textId="77777777" w:rsidTr="00BA5275">
        <w:tc>
          <w:tcPr>
            <w:tcW w:w="3544" w:type="dxa"/>
          </w:tcPr>
          <w:p w14:paraId="40783904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5F3017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53913C39" w14:textId="77777777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5313F31C" w14:textId="5FC421C3" w:rsidR="00603D53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(ЕП)</w:t>
            </w:r>
          </w:p>
        </w:tc>
      </w:tr>
      <w:tr w:rsidR="00D7334F" w14:paraId="216D5CD6" w14:textId="77777777" w:rsidTr="00BA5275">
        <w:tc>
          <w:tcPr>
            <w:tcW w:w="3544" w:type="dxa"/>
          </w:tcPr>
          <w:p w14:paraId="3C6D50DD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48C3FA7D" w14:textId="083104B4" w:rsidR="00D7334F" w:rsidRPr="0072702F" w:rsidRDefault="00ED215D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Українська</w:t>
            </w:r>
          </w:p>
        </w:tc>
      </w:tr>
    </w:tbl>
    <w:p w14:paraId="7B8F45E5" w14:textId="77777777" w:rsidR="00D7334F" w:rsidRDefault="00D7334F" w:rsidP="00D7334F">
      <w:pPr>
        <w:rPr>
          <w:b/>
          <w:bCs/>
          <w:sz w:val="24"/>
          <w:szCs w:val="24"/>
        </w:rPr>
      </w:pPr>
    </w:p>
    <w:p w14:paraId="42795F52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379"/>
      </w:tblGrid>
      <w:tr w:rsidR="00D7334F" w14:paraId="06853016" w14:textId="77777777" w:rsidTr="00ED215D">
        <w:trPr>
          <w:trHeight w:val="515"/>
        </w:trPr>
        <w:tc>
          <w:tcPr>
            <w:tcW w:w="3402" w:type="dxa"/>
            <w:vMerge w:val="restart"/>
            <w:vAlign w:val="center"/>
          </w:tcPr>
          <w:p w14:paraId="454AB3D1" w14:textId="0B4D3031" w:rsidR="00603D53" w:rsidRDefault="00603D53" w:rsidP="00603D53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6C445EC" wp14:editId="12BB4FC5">
                  <wp:extent cx="1258827" cy="1618491"/>
                  <wp:effectExtent l="0" t="0" r="0" b="1270"/>
                  <wp:docPr id="1212112836" name="Рисунок 121211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7" cy="161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12966" w14:textId="764F91EF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1FE0B0B" w14:textId="1EB84FC1" w:rsidR="00D7334F" w:rsidRPr="0072702F" w:rsidRDefault="00603D53" w:rsidP="002076C2">
            <w:pPr>
              <w:rPr>
                <w:sz w:val="24"/>
                <w:szCs w:val="24"/>
              </w:rPr>
            </w:pPr>
            <w:proofErr w:type="spellStart"/>
            <w:r w:rsidRPr="0072702F">
              <w:rPr>
                <w:sz w:val="24"/>
                <w:szCs w:val="24"/>
              </w:rPr>
              <w:t>Канд</w:t>
            </w:r>
            <w:proofErr w:type="spellEnd"/>
            <w:r w:rsidRPr="0072702F">
              <w:rPr>
                <w:sz w:val="24"/>
                <w:szCs w:val="24"/>
              </w:rPr>
              <w:t xml:space="preserve">. </w:t>
            </w:r>
            <w:proofErr w:type="spellStart"/>
            <w:r w:rsidRPr="0072702F">
              <w:rPr>
                <w:sz w:val="24"/>
                <w:szCs w:val="24"/>
              </w:rPr>
              <w:t>екон</w:t>
            </w:r>
            <w:proofErr w:type="spellEnd"/>
            <w:r w:rsidRPr="0072702F">
              <w:rPr>
                <w:sz w:val="24"/>
                <w:szCs w:val="24"/>
              </w:rPr>
              <w:t>. наук</w:t>
            </w:r>
            <w:r w:rsidR="00D7334F" w:rsidRPr="0072702F">
              <w:rPr>
                <w:sz w:val="24"/>
                <w:szCs w:val="24"/>
              </w:rPr>
              <w:t xml:space="preserve">, </w:t>
            </w:r>
            <w:r w:rsidRPr="0072702F">
              <w:rPr>
                <w:sz w:val="24"/>
                <w:szCs w:val="24"/>
              </w:rPr>
              <w:t>доцент</w:t>
            </w:r>
          </w:p>
          <w:p w14:paraId="29FA686F" w14:textId="3140E8EB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b/>
                <w:color w:val="000000" w:themeColor="text1"/>
                <w:sz w:val="24"/>
                <w:szCs w:val="24"/>
              </w:rPr>
              <w:t>СЕМЕНОВА ТЕТЯНА ВАЛЕРІЇВНА</w:t>
            </w:r>
          </w:p>
        </w:tc>
      </w:tr>
      <w:tr w:rsidR="00D7334F" w14:paraId="46C26A14" w14:textId="77777777" w:rsidTr="00ED215D">
        <w:tc>
          <w:tcPr>
            <w:tcW w:w="3402" w:type="dxa"/>
            <w:vMerge/>
          </w:tcPr>
          <w:p w14:paraId="3E927397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3693928" w14:textId="393B1C50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sz w:val="24"/>
                <w:szCs w:val="24"/>
              </w:rPr>
              <w:t>t.v.semenova@ust.edu.ua</w:t>
            </w:r>
          </w:p>
        </w:tc>
      </w:tr>
      <w:tr w:rsidR="00D7334F" w14:paraId="1E51A6F4" w14:textId="77777777" w:rsidTr="00ED215D">
        <w:tc>
          <w:tcPr>
            <w:tcW w:w="3402" w:type="dxa"/>
            <w:vMerge/>
          </w:tcPr>
          <w:p w14:paraId="2B6C641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48DCF5" w14:textId="71A96DD5" w:rsidR="00D7334F" w:rsidRPr="0072702F" w:rsidRDefault="00603D53" w:rsidP="002076C2">
            <w:pPr>
              <w:rPr>
                <w:sz w:val="24"/>
                <w:szCs w:val="24"/>
              </w:rPr>
            </w:pP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2702F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nmetau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mdiv</w:t>
            </w:r>
            <w:r w:rsidRPr="0072702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72702F">
              <w:rPr>
                <w:color w:val="000000" w:themeColor="text1"/>
                <w:sz w:val="24"/>
                <w:szCs w:val="24"/>
              </w:rPr>
              <w:t>2028/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Pr="0072702F">
              <w:rPr>
                <w:color w:val="000000" w:themeColor="text1"/>
                <w:sz w:val="24"/>
                <w:szCs w:val="24"/>
              </w:rPr>
              <w:t>-2/</w:t>
            </w:r>
            <w:r w:rsidRPr="0072702F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72702F">
              <w:rPr>
                <w:color w:val="000000" w:themeColor="text1"/>
                <w:sz w:val="24"/>
                <w:szCs w:val="24"/>
              </w:rPr>
              <w:t>217</w:t>
            </w:r>
          </w:p>
        </w:tc>
      </w:tr>
      <w:tr w:rsidR="00D7334F" w14:paraId="4923E7AA" w14:textId="77777777" w:rsidTr="00ED215D">
        <w:trPr>
          <w:trHeight w:val="383"/>
        </w:trPr>
        <w:tc>
          <w:tcPr>
            <w:tcW w:w="3402" w:type="dxa"/>
            <w:vMerge/>
          </w:tcPr>
          <w:p w14:paraId="3D7EB38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BA60E4" w14:textId="77777777" w:rsidR="00D7334F" w:rsidRPr="0072702F" w:rsidRDefault="00D7334F" w:rsidP="002076C2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14:paraId="4F63D30D" w14:textId="77777777" w:rsidTr="00ED215D">
        <w:trPr>
          <w:trHeight w:val="645"/>
        </w:trPr>
        <w:tc>
          <w:tcPr>
            <w:tcW w:w="3402" w:type="dxa"/>
            <w:vMerge/>
          </w:tcPr>
          <w:p w14:paraId="017B40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06AE1C2" w14:textId="4E2FFB34" w:rsidR="00D7334F" w:rsidRPr="0072702F" w:rsidRDefault="00603D53" w:rsidP="00ED215D">
            <w:pPr>
              <w:rPr>
                <w:color w:val="000000"/>
                <w:sz w:val="24"/>
                <w:szCs w:val="24"/>
              </w:rPr>
            </w:pPr>
            <w:r w:rsidRPr="0072702F">
              <w:rPr>
                <w:color w:val="000000"/>
                <w:sz w:val="24"/>
                <w:szCs w:val="24"/>
              </w:rPr>
              <w:t xml:space="preserve">ІПБТ, пр. </w:t>
            </w:r>
            <w:r w:rsidR="00ED215D">
              <w:rPr>
                <w:color w:val="000000"/>
                <w:sz w:val="24"/>
                <w:szCs w:val="24"/>
              </w:rPr>
              <w:t>Науки</w:t>
            </w:r>
            <w:r w:rsidRPr="0072702F">
              <w:rPr>
                <w:color w:val="000000"/>
                <w:sz w:val="24"/>
                <w:szCs w:val="24"/>
              </w:rPr>
              <w:t>, 4</w:t>
            </w:r>
            <w:r w:rsidR="00D7334F" w:rsidRPr="0072702F">
              <w:rPr>
                <w:color w:val="000000"/>
                <w:sz w:val="24"/>
                <w:szCs w:val="24"/>
              </w:rPr>
              <w:t>, кім</w:t>
            </w:r>
            <w:r w:rsidRPr="0072702F">
              <w:rPr>
                <w:color w:val="000000"/>
                <w:sz w:val="24"/>
                <w:szCs w:val="24"/>
              </w:rPr>
              <w:t>. 350</w:t>
            </w:r>
            <w:r w:rsidR="00D7334F" w:rsidRPr="007270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02F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72702F">
              <w:rPr>
                <w:color w:val="000000"/>
                <w:sz w:val="24"/>
                <w:szCs w:val="24"/>
              </w:rPr>
              <w:t xml:space="preserve">. </w:t>
            </w:r>
            <w:r w:rsidRPr="0072702F">
              <w:rPr>
                <w:color w:val="000000" w:themeColor="text1"/>
                <w:sz w:val="24"/>
                <w:szCs w:val="24"/>
              </w:rPr>
              <w:t>+38096 213 5894</w:t>
            </w:r>
          </w:p>
        </w:tc>
      </w:tr>
      <w:tr w:rsidR="00D7334F" w14:paraId="5C4DF895" w14:textId="77777777" w:rsidTr="00ED215D">
        <w:tc>
          <w:tcPr>
            <w:tcW w:w="3402" w:type="dxa"/>
          </w:tcPr>
          <w:p w14:paraId="18735BA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379" w:type="dxa"/>
          </w:tcPr>
          <w:p w14:paraId="1C90064A" w14:textId="18AD0D58" w:rsidR="00D7334F" w:rsidRPr="00E65B00" w:rsidRDefault="00E30150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65B00">
              <w:rPr>
                <w:sz w:val="24"/>
                <w:szCs w:val="24"/>
              </w:rPr>
              <w:t>Знання з маркетингу, економіки підприємства, електронної торгівлі, конкурентоспроможності бізнесу та стійкості його функціонування, отримані на першому та другому рівні навчання</w:t>
            </w:r>
            <w:r w:rsidR="00E65B00" w:rsidRPr="00E65B00">
              <w:rPr>
                <w:sz w:val="24"/>
                <w:szCs w:val="24"/>
              </w:rPr>
              <w:t>, а також такі дисципліни третього рівня навчання як «Інформаційні технології в наукових дослідженнях» та «Стратегічне управління суб’єктами підприємницької діяльності»</w:t>
            </w:r>
          </w:p>
        </w:tc>
      </w:tr>
      <w:tr w:rsidR="00D7334F" w14:paraId="1B73E602" w14:textId="77777777" w:rsidTr="00ED215D">
        <w:tc>
          <w:tcPr>
            <w:tcW w:w="3402" w:type="dxa"/>
          </w:tcPr>
          <w:p w14:paraId="364652B5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379" w:type="dxa"/>
          </w:tcPr>
          <w:p w14:paraId="42DFB6C8" w14:textId="2C821B62" w:rsidR="00D7334F" w:rsidRPr="00E65B00" w:rsidRDefault="00E65B00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E65B00">
              <w:rPr>
                <w:sz w:val="24"/>
                <w:szCs w:val="24"/>
              </w:rPr>
              <w:t>Формування фундаментальних знань і практичних навичок про принципи побудови та функціонування сучасних технологічних систем в торгівлі та посередницьких організаціях; розширення знань про інноваційні технології торгівельної діяльності, а також формування умінь удосконалення та застосування сучасних технологій у торгівлі</w:t>
            </w:r>
          </w:p>
        </w:tc>
      </w:tr>
      <w:tr w:rsidR="00D7334F" w14:paraId="524549B1" w14:textId="77777777" w:rsidTr="00ED215D">
        <w:tc>
          <w:tcPr>
            <w:tcW w:w="3402" w:type="dxa"/>
          </w:tcPr>
          <w:p w14:paraId="484B9BE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379" w:type="dxa"/>
          </w:tcPr>
          <w:p w14:paraId="5C77E568" w14:textId="2E1B7D1A" w:rsidR="0072702F" w:rsidRPr="0072702F" w:rsidRDefault="00877BDC" w:rsidP="00877BDC">
            <w:pPr>
              <w:ind w:left="23"/>
              <w:jc w:val="both"/>
              <w:rPr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Мати передові концептуальні, методологічні знання у сфері підприємництва та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торгівлі та/або на межі предметних галузей, а також дослідницькі навички, які є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 xml:space="preserve">достатніми для проведення наукових, прикладних досліджень на рівні </w:t>
            </w:r>
            <w:r w:rsidRPr="00877BDC">
              <w:rPr>
                <w:sz w:val="24"/>
                <w:szCs w:val="24"/>
              </w:rPr>
              <w:lastRenderedPageBreak/>
              <w:t>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світових досягнень, отримання нових знань та/або здійснення інноваційної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професійної діяльності.</w:t>
            </w:r>
          </w:p>
          <w:p w14:paraId="0D74E7B7" w14:textId="77777777" w:rsidR="00E65B00" w:rsidRPr="00E65B00" w:rsidRDefault="00E65B00" w:rsidP="00E65B00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E65B00">
              <w:rPr>
                <w:sz w:val="24"/>
                <w:szCs w:val="24"/>
              </w:rPr>
              <w:t>Глибоко розуміти загальні принципи та методи економічних наук, методологію наукових досліджень, застосовувати їх в процесі проведення власних дослідженнях у сфері підприємництва та торгівлі, а також у викладацькій практиці.</w:t>
            </w:r>
          </w:p>
          <w:p w14:paraId="58EA16F2" w14:textId="2CECF177" w:rsidR="00E65B00" w:rsidRPr="00E65B00" w:rsidRDefault="00E65B00" w:rsidP="00E65B00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E65B00">
              <w:rPr>
                <w:sz w:val="24"/>
                <w:szCs w:val="24"/>
              </w:rPr>
              <w:t>Застосовувати сучасні інструменти і технології пошуку, оброблення та аналізу інформації, зокрема, статистичні, економіко-математичні методи аналізу даних великого обсягу та/або складної структури, спеціалізовані бази даних та інформаційно-комунікативні технології, прилади та обладнання.</w:t>
            </w:r>
          </w:p>
          <w:p w14:paraId="277F15FC" w14:textId="18F824EB" w:rsidR="00E65B00" w:rsidRPr="00E65B00" w:rsidRDefault="00E65B00" w:rsidP="00E65B00">
            <w:pPr>
              <w:spacing w:before="120"/>
              <w:ind w:left="23"/>
              <w:jc w:val="both"/>
              <w:rPr>
                <w:sz w:val="24"/>
                <w:szCs w:val="24"/>
              </w:rPr>
            </w:pPr>
            <w:r w:rsidRPr="00E65B00">
              <w:rPr>
                <w:sz w:val="24"/>
                <w:szCs w:val="24"/>
              </w:rPr>
              <w:t>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підприємництва та торгівлі, а також у дотичних міждисциплінарних напрямах.</w:t>
            </w:r>
          </w:p>
          <w:p w14:paraId="17A93AE6" w14:textId="4BDE2F89" w:rsidR="00877BDC" w:rsidRPr="0072702F" w:rsidRDefault="00877BDC" w:rsidP="00E65B00">
            <w:pPr>
              <w:spacing w:before="120"/>
              <w:ind w:left="23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77BDC">
              <w:rPr>
                <w:sz w:val="24"/>
                <w:szCs w:val="24"/>
              </w:rPr>
              <w:t>Аналізувати та оцінювати стан, тенденції розвитку підприємництва та торгівлі,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застосовувати сучасні методології, методи та інструменти для вирішення актуальних</w:t>
            </w:r>
            <w:r>
              <w:rPr>
                <w:sz w:val="24"/>
                <w:szCs w:val="24"/>
              </w:rPr>
              <w:t xml:space="preserve"> </w:t>
            </w:r>
            <w:r w:rsidRPr="00877BDC">
              <w:rPr>
                <w:sz w:val="24"/>
                <w:szCs w:val="24"/>
              </w:rPr>
              <w:t>проблем у професійній практиці.</w:t>
            </w:r>
          </w:p>
        </w:tc>
      </w:tr>
      <w:tr w:rsidR="00D7334F" w14:paraId="642E9F06" w14:textId="77777777" w:rsidTr="00ED215D">
        <w:tc>
          <w:tcPr>
            <w:tcW w:w="3402" w:type="dxa"/>
          </w:tcPr>
          <w:p w14:paraId="4728F7B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6379" w:type="dxa"/>
          </w:tcPr>
          <w:p w14:paraId="0D92DA3B" w14:textId="4083E2B5" w:rsidR="0072702F" w:rsidRPr="00E65B00" w:rsidRDefault="0072702F" w:rsidP="00E65B00">
            <w:pPr>
              <w:shd w:val="clear" w:color="auto" w:fill="FFFFFF"/>
              <w:spacing w:line="252" w:lineRule="auto"/>
              <w:ind w:left="1023" w:hanging="989"/>
              <w:rPr>
                <w:sz w:val="24"/>
                <w:szCs w:val="24"/>
              </w:rPr>
            </w:pPr>
            <w:r w:rsidRPr="005C7E10">
              <w:rPr>
                <w:rFonts w:eastAsia="Calibri"/>
                <w:sz w:val="24"/>
                <w:szCs w:val="24"/>
              </w:rPr>
              <w:t xml:space="preserve">Розділ 1. </w:t>
            </w:r>
            <w:r w:rsidR="00E65B00" w:rsidRPr="00E65B00">
              <w:rPr>
                <w:sz w:val="24"/>
                <w:szCs w:val="24"/>
              </w:rPr>
              <w:t>Теоретичні основи систем технологій у торгівлі та при посередництві</w:t>
            </w:r>
          </w:p>
          <w:p w14:paraId="3B92E77A" w14:textId="2CB0CB4C" w:rsidR="00AC7A75" w:rsidRPr="00E65B00" w:rsidRDefault="00AC7A75" w:rsidP="002B3260">
            <w:pPr>
              <w:shd w:val="clear" w:color="auto" w:fill="FFFFFF"/>
              <w:spacing w:line="252" w:lineRule="auto"/>
              <w:ind w:left="1023" w:hanging="989"/>
              <w:rPr>
                <w:rFonts w:eastAsia="Calibri"/>
                <w:sz w:val="24"/>
                <w:szCs w:val="24"/>
              </w:rPr>
            </w:pPr>
            <w:r w:rsidRPr="00E65B00">
              <w:rPr>
                <w:rFonts w:eastAsia="Calibri"/>
                <w:sz w:val="24"/>
                <w:szCs w:val="24"/>
              </w:rPr>
              <w:t xml:space="preserve">Розділ 2. </w:t>
            </w:r>
            <w:r w:rsidR="00E65B00" w:rsidRPr="00E65B00">
              <w:rPr>
                <w:rFonts w:eastAsia="Calibri"/>
                <w:sz w:val="24"/>
                <w:szCs w:val="24"/>
              </w:rPr>
              <w:t>Сучасні форми продажу товарів</w:t>
            </w:r>
          </w:p>
          <w:p w14:paraId="09B447AE" w14:textId="6B340080" w:rsidR="005034F5" w:rsidRDefault="0072702F" w:rsidP="00877BDC">
            <w:pPr>
              <w:shd w:val="clear" w:color="auto" w:fill="FFFFFF"/>
              <w:spacing w:line="252" w:lineRule="auto"/>
              <w:ind w:left="1023" w:hanging="989"/>
              <w:rPr>
                <w:b/>
                <w:bCs/>
                <w:color w:val="244061"/>
                <w:sz w:val="24"/>
                <w:szCs w:val="24"/>
              </w:rPr>
            </w:pPr>
            <w:r w:rsidRPr="00E65B00">
              <w:rPr>
                <w:rFonts w:eastAsia="Calibri"/>
                <w:sz w:val="24"/>
                <w:szCs w:val="24"/>
              </w:rPr>
              <w:t xml:space="preserve">Розділ </w:t>
            </w:r>
            <w:r w:rsidR="00AC7A75" w:rsidRPr="00E65B00">
              <w:rPr>
                <w:rFonts w:eastAsia="Calibri"/>
                <w:sz w:val="24"/>
                <w:szCs w:val="24"/>
              </w:rPr>
              <w:t>3</w:t>
            </w:r>
            <w:r w:rsidRPr="00E65B00">
              <w:rPr>
                <w:rFonts w:eastAsia="Calibri"/>
                <w:sz w:val="24"/>
                <w:szCs w:val="24"/>
              </w:rPr>
              <w:t xml:space="preserve">. </w:t>
            </w:r>
            <w:r w:rsidR="00E65B00" w:rsidRPr="00E65B00">
              <w:rPr>
                <w:rFonts w:eastAsia="Calibri"/>
                <w:sz w:val="24"/>
                <w:szCs w:val="24"/>
              </w:rPr>
              <w:t>Електронна комерція як складова електронного бізнесу</w:t>
            </w:r>
          </w:p>
        </w:tc>
      </w:tr>
      <w:tr w:rsidR="00D7334F" w14:paraId="4C075834" w14:textId="77777777" w:rsidTr="00ED215D">
        <w:tc>
          <w:tcPr>
            <w:tcW w:w="3402" w:type="dxa"/>
          </w:tcPr>
          <w:p w14:paraId="6B97879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379" w:type="dxa"/>
          </w:tcPr>
          <w:p w14:paraId="2F39809A" w14:textId="36E610F2" w:rsidR="00D7334F" w:rsidRPr="0072702F" w:rsidRDefault="00AC7A75" w:rsidP="0072702F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8A790B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</w:t>
            </w:r>
            <w:r w:rsidR="002B3260" w:rsidRPr="0072702F">
              <w:rPr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 розділів (РО1, РО2 та РО3) з подальшим переведенням до 100-бальної шкали за визначеною методикою. Підсумкова оцінка з навчальної дисципліни дорівнює семестровій оцінці.</w:t>
            </w:r>
          </w:p>
        </w:tc>
      </w:tr>
      <w:tr w:rsidR="00D7334F" w14:paraId="52E82E21" w14:textId="77777777" w:rsidTr="00ED215D">
        <w:tc>
          <w:tcPr>
            <w:tcW w:w="3402" w:type="dxa"/>
          </w:tcPr>
          <w:p w14:paraId="50CFAEF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379" w:type="dxa"/>
          </w:tcPr>
          <w:p w14:paraId="4A77042E" w14:textId="7D86F547" w:rsidR="00D7334F" w:rsidRPr="0072702F" w:rsidRDefault="002B3260" w:rsidP="0072702F">
            <w:pPr>
              <w:pStyle w:val="a7"/>
              <w:spacing w:before="0" w:beforeAutospacing="0" w:after="0" w:afterAutospacing="0"/>
              <w:ind w:firstLine="35"/>
              <w:jc w:val="both"/>
              <w:rPr>
                <w:b/>
                <w:bCs/>
                <w:color w:val="244061"/>
              </w:rPr>
            </w:pPr>
            <w:r>
              <w:t>Аспіра</w:t>
            </w:r>
            <w:r w:rsidR="0072702F" w:rsidRPr="0072702F">
              <w:t>нт допускається до семестрового оцінювання за наявності позитивних оцінок (не нижче 4 балів за 12-бальною шкалою) з усіх розділів. Необхідною умовою отримання позитивної оцінки кожного розділу є відпрацювання практичних занять.</w:t>
            </w:r>
          </w:p>
        </w:tc>
      </w:tr>
      <w:tr w:rsidR="00D7334F" w14:paraId="5FD4E464" w14:textId="77777777" w:rsidTr="00ED215D">
        <w:tc>
          <w:tcPr>
            <w:tcW w:w="3402" w:type="dxa"/>
          </w:tcPr>
          <w:p w14:paraId="303E8487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379" w:type="dxa"/>
          </w:tcPr>
          <w:p w14:paraId="696EEF08" w14:textId="1F282BE3" w:rsidR="00D7334F" w:rsidRPr="007C6565" w:rsidRDefault="007C6565" w:rsidP="007C6565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</w:t>
            </w:r>
            <w:r w:rsidR="0072702F" w:rsidRPr="007C6565">
              <w:rPr>
                <w:sz w:val="24"/>
                <w:szCs w:val="24"/>
              </w:rPr>
              <w:t>ультимедійн</w:t>
            </w:r>
            <w:r w:rsidRPr="007C6565">
              <w:rPr>
                <w:sz w:val="24"/>
                <w:szCs w:val="24"/>
              </w:rPr>
              <w:t>ий</w:t>
            </w:r>
            <w:r w:rsidR="0072702F" w:rsidRPr="007C6565">
              <w:rPr>
                <w:sz w:val="24"/>
                <w:szCs w:val="24"/>
              </w:rPr>
              <w:t xml:space="preserve"> комплекс для проведення інтерактивних лекцій, комп’ютерн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робоч</w:t>
            </w:r>
            <w:r w:rsidRPr="007C6565">
              <w:rPr>
                <w:sz w:val="24"/>
                <w:szCs w:val="24"/>
              </w:rPr>
              <w:t>і</w:t>
            </w:r>
            <w:r w:rsidR="0072702F" w:rsidRPr="007C6565">
              <w:rPr>
                <w:sz w:val="24"/>
                <w:szCs w:val="24"/>
              </w:rPr>
              <w:t xml:space="preserve"> місц</w:t>
            </w:r>
            <w:r w:rsidRPr="007C6565">
              <w:rPr>
                <w:sz w:val="24"/>
                <w:szCs w:val="24"/>
              </w:rPr>
              <w:t>я</w:t>
            </w:r>
            <w:r w:rsidR="0072702F" w:rsidRPr="007C6565">
              <w:rPr>
                <w:sz w:val="24"/>
                <w:szCs w:val="24"/>
              </w:rPr>
              <w:t xml:space="preserve"> для проведення практичних занять</w:t>
            </w:r>
          </w:p>
        </w:tc>
      </w:tr>
      <w:tr w:rsidR="00D7334F" w14:paraId="2F0B3EE7" w14:textId="77777777" w:rsidTr="00ED215D">
        <w:tc>
          <w:tcPr>
            <w:tcW w:w="3402" w:type="dxa"/>
          </w:tcPr>
          <w:p w14:paraId="054AAC0B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379" w:type="dxa"/>
          </w:tcPr>
          <w:p w14:paraId="52356B19" w14:textId="77777777" w:rsidR="007C6565" w:rsidRPr="007C6565" w:rsidRDefault="007C6565" w:rsidP="007C6565">
            <w:pPr>
              <w:pStyle w:val="a9"/>
              <w:spacing w:after="120" w:line="240" w:lineRule="auto"/>
              <w:ind w:left="375" w:firstLine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література</w:t>
            </w:r>
          </w:p>
          <w:p w14:paraId="3714A573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>Балджи</w:t>
            </w:r>
            <w:proofErr w:type="spellEnd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М.Д., </w:t>
            </w:r>
            <w:proofErr w:type="spellStart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>Однолько</w:t>
            </w:r>
            <w:proofErr w:type="spellEnd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В.О. Економіка та організація торгівлі: навчальний посібник. Київ: ФОП Гуляєва В.М., 2021. 344 с.</w:t>
            </w:r>
          </w:p>
          <w:p w14:paraId="2E1C0545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>Мазаракі</w:t>
            </w:r>
            <w:proofErr w:type="spellEnd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А.А., </w:t>
            </w:r>
            <w:proofErr w:type="spellStart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>Лігоненко</w:t>
            </w:r>
            <w:proofErr w:type="spellEnd"/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Л.О., Ушакова Н.М. Економіка торговельного підприємства: підручник. Київ: Хрещатик, 2005. 800 с.</w:t>
            </w:r>
          </w:p>
          <w:p w14:paraId="0402EF67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E65B00"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  <w:t>Семенова Т.В. Економіка та організація торгівлі. Навчальний посібник для студентів спеціальності 076 – підприємництво, торгівля та біржова діяльність (бакалаврський рівень). Дніпро: Український державний університет науки і технологій, 2024. 113 с.</w:t>
            </w:r>
          </w:p>
          <w:p w14:paraId="7FA6F2E5" w14:textId="59CA48F2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Зайцева О.О., </w:t>
            </w: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Болотинюк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І.М. Електронний бізнес: Навчальний посібник. За наук. ред. Н.</w:t>
            </w:r>
            <w:r w:rsidR="00ED215D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В. Морзе. Івано-Франківськ: «</w:t>
            </w: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Лілея_НВ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», 2015. 264 с.</w:t>
            </w:r>
          </w:p>
          <w:p w14:paraId="42C12909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FontStyle11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К.М., </w:t>
            </w: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Краус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Н.М., </w:t>
            </w: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Манжура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О.В. Електронна комерція та Інтернет-торгівля: навчально-методичний посібник. Київ: </w:t>
            </w:r>
            <w:proofErr w:type="spellStart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Аграр</w:t>
            </w:r>
            <w:proofErr w:type="spellEnd"/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 xml:space="preserve"> Медіа Груп, 2021. 454 с.</w:t>
            </w:r>
          </w:p>
          <w:p w14:paraId="07502334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Апопій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В.В., Міщук І.П.,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Ребицький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В.М. та ін. Організація торгівлі: підручник; 3-те вид., перероб. та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 редакцією В.В.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Апопія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Київ: Центр навчальної літератури, 2016. 632 с.</w:t>
            </w:r>
          </w:p>
          <w:p w14:paraId="2C6EB341" w14:textId="794347D7" w:rsidR="007C6565" w:rsidRPr="007C6565" w:rsidRDefault="007C6565" w:rsidP="00A016F5">
            <w:pPr>
              <w:pStyle w:val="a7"/>
              <w:spacing w:before="60" w:beforeAutospacing="0" w:after="60" w:afterAutospacing="0"/>
              <w:ind w:firstLine="425"/>
              <w:jc w:val="both"/>
              <w:rPr>
                <w:b/>
                <w:bCs/>
                <w:i/>
                <w:iCs/>
              </w:rPr>
            </w:pPr>
            <w:r w:rsidRPr="007C6565">
              <w:rPr>
                <w:rStyle w:val="aa"/>
                <w:b/>
                <w:bCs/>
              </w:rPr>
              <w:t>Допоміжна література</w:t>
            </w:r>
          </w:p>
          <w:p w14:paraId="35B52740" w14:textId="6EDBBB79" w:rsidR="00E65B00" w:rsidRPr="00E65B00" w:rsidRDefault="00E65B00" w:rsidP="00E65B00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Гуржий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А.Н.,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Карпухин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А.В.,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Internet-технологии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бизнесе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пособ. Харків: СМИТ, 2014. 340 с.</w:t>
            </w:r>
          </w:p>
          <w:p w14:paraId="01AF91FA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B00">
              <w:rPr>
                <w:rFonts w:ascii="Times New Roman" w:hAnsi="Times New Roman" w:cs="Times New Roman"/>
                <w:sz w:val="24"/>
                <w:szCs w:val="24"/>
              </w:rPr>
              <w:t>Шестакова А.В. SMM та аналітика ринку: навчальний посібник. Житомир: Державний університет «Житомирська політехніка», 2021. 215 с.</w:t>
            </w:r>
          </w:p>
          <w:p w14:paraId="477FE17C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B00">
              <w:rPr>
                <w:rFonts w:ascii="Times New Roman" w:hAnsi="Times New Roman" w:cs="Times New Roman"/>
                <w:sz w:val="24"/>
                <w:szCs w:val="24"/>
              </w:rPr>
              <w:t>Портер М. Стратегія конкуренції і методика аналізу галузей і діяльності конкурентів. Київ: Основа, 2020. 424 с.</w:t>
            </w:r>
          </w:p>
          <w:p w14:paraId="0FFA3EB3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Яковлєв Ю. П. Економіка торгівлі: навчальний посібник. Херсон: </w:t>
            </w:r>
            <w:proofErr w:type="spellStart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Олді</w:t>
            </w:r>
            <w:proofErr w:type="spellEnd"/>
            <w:r w:rsidRPr="00E65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-плюс, 2009. 356 с.</w:t>
            </w:r>
          </w:p>
          <w:p w14:paraId="0E440BAF" w14:textId="77777777" w:rsidR="00E65B00" w:rsidRPr="00E65B00" w:rsidRDefault="00E65B00" w:rsidP="00E65B00">
            <w:pPr>
              <w:pStyle w:val="a9"/>
              <w:widowControl w:val="0"/>
              <w:numPr>
                <w:ilvl w:val="0"/>
                <w:numId w:val="6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B00">
              <w:rPr>
                <w:rStyle w:val="FontStyle11"/>
                <w:spacing w:val="-6"/>
                <w:sz w:val="24"/>
                <w:szCs w:val="24"/>
                <w:lang w:eastAsia="uk-UA"/>
              </w:rPr>
              <w:t>Воронюк А., Полищук А. Актуальні Онлайн-комунікації у маркетингу. Київ: Агенство «Іріо». 2018. 160 с.</w:t>
            </w:r>
          </w:p>
          <w:p w14:paraId="78F1F3F0" w14:textId="77777777" w:rsidR="007C6565" w:rsidRPr="007C6565" w:rsidRDefault="007C6565" w:rsidP="007C6565">
            <w:pPr>
              <w:pStyle w:val="a7"/>
              <w:ind w:firstLine="426"/>
              <w:jc w:val="both"/>
            </w:pPr>
            <w:r w:rsidRPr="007C6565">
              <w:rPr>
                <w:b/>
                <w:bCs/>
              </w:rPr>
              <w:t>Інформаційні ресурси в Інтернеті</w:t>
            </w:r>
          </w:p>
          <w:p w14:paraId="75283758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Верховна рада України. Офіційний сайт. URL: http://</w:t>
            </w:r>
            <w:hyperlink r:id="rId9" w:history="1">
              <w:r w:rsidRPr="007C6565">
                <w:rPr>
                  <w:rStyle w:val="a8"/>
                  <w:sz w:val="24"/>
                  <w:szCs w:val="24"/>
                </w:rPr>
                <w:t>www.rada.gov.ua</w:t>
              </w:r>
            </w:hyperlink>
          </w:p>
          <w:p w14:paraId="22E0203C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економіки. Офіційний сайт. URL: http://</w:t>
            </w:r>
            <w:hyperlink r:id="rId10" w:history="1">
              <w:r w:rsidRPr="007C6565">
                <w:rPr>
                  <w:rStyle w:val="a8"/>
                  <w:sz w:val="24"/>
                  <w:szCs w:val="24"/>
                </w:rPr>
                <w:t>www.me.gov.ua</w:t>
              </w:r>
            </w:hyperlink>
          </w:p>
          <w:p w14:paraId="0B415B9E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Міністерство фінансів України. Офіційний сайт. URL: http://</w:t>
            </w:r>
            <w:hyperlink r:id="rId11" w:history="1">
              <w:r w:rsidRPr="007C6565">
                <w:rPr>
                  <w:rStyle w:val="a8"/>
                  <w:sz w:val="24"/>
                  <w:szCs w:val="24"/>
                </w:rPr>
                <w:t>www.mof.gov.ua</w:t>
              </w:r>
            </w:hyperlink>
          </w:p>
          <w:p w14:paraId="65646A41" w14:textId="77777777" w:rsidR="007C6565" w:rsidRPr="007C6565" w:rsidRDefault="007C6565" w:rsidP="007C6565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Державна служба статистики України.  Офіційний сайт. URL: http://</w:t>
            </w:r>
            <w:hyperlink r:id="rId12" w:history="1">
              <w:r w:rsidRPr="007C6565">
                <w:rPr>
                  <w:rStyle w:val="a8"/>
                  <w:sz w:val="24"/>
                  <w:szCs w:val="24"/>
                </w:rPr>
                <w:t>www.ukrstat.gov.ua</w:t>
              </w:r>
            </w:hyperlink>
          </w:p>
          <w:p w14:paraId="584D1FBF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>Національна бібліотека ім. В.І. Вернадського. Офіційний сайт.  URL:  http://www.nbuv.gov.ua/</w:t>
            </w:r>
          </w:p>
          <w:p w14:paraId="21C7BDF4" w14:textId="77777777" w:rsidR="007C6565" w:rsidRPr="007C6565" w:rsidRDefault="007C6565" w:rsidP="007C656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rStyle w:val="a8"/>
                <w:color w:val="auto"/>
                <w:sz w:val="24"/>
                <w:szCs w:val="24"/>
                <w:u w:val="none"/>
              </w:rPr>
            </w:pPr>
            <w:r w:rsidRPr="007C6565">
              <w:rPr>
                <w:sz w:val="24"/>
                <w:szCs w:val="24"/>
              </w:rPr>
              <w:t xml:space="preserve">Агентство з розвитку інфраструктури фондового ринку України Офіційний сайт. URL: </w:t>
            </w:r>
            <w:hyperlink r:id="rId13" w:history="1">
              <w:r w:rsidRPr="007C6565">
                <w:rPr>
                  <w:rStyle w:val="a8"/>
                  <w:sz w:val="24"/>
                  <w:szCs w:val="24"/>
                </w:rPr>
                <w:t>www.smida.gov.ua/emitents</w:t>
              </w:r>
            </w:hyperlink>
          </w:p>
          <w:p w14:paraId="1CB6E210" w14:textId="23125B0C" w:rsidR="00D7334F" w:rsidRDefault="007C6565" w:rsidP="00EF2CC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autoSpaceDE/>
              <w:autoSpaceDN/>
              <w:adjustRightInd/>
              <w:ind w:left="319" w:hanging="319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7C6565">
              <w:rPr>
                <w:sz w:val="24"/>
                <w:szCs w:val="24"/>
              </w:rPr>
              <w:t xml:space="preserve">Україна: аналітика та статистика. Офіційний сайт.  URL:  </w:t>
            </w:r>
            <w:hyperlink r:id="rId14" w:history="1">
              <w:r w:rsidRPr="007C6565">
                <w:rPr>
                  <w:rStyle w:val="a8"/>
                  <w:sz w:val="24"/>
                  <w:szCs w:val="24"/>
                </w:rPr>
                <w:t>http://zet.in.ua</w:t>
              </w:r>
            </w:hyperlink>
          </w:p>
        </w:tc>
      </w:tr>
    </w:tbl>
    <w:p w14:paraId="5D78FB82" w14:textId="77777777" w:rsidR="00D7334F" w:rsidRPr="00BA5275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en-US"/>
        </w:rPr>
      </w:pPr>
    </w:p>
    <w:sectPr w:rsidR="00D7334F" w:rsidRPr="00BA5275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4E9F" w14:textId="77777777" w:rsidR="004B75B5" w:rsidRDefault="004B75B5">
      <w:r>
        <w:separator/>
      </w:r>
    </w:p>
  </w:endnote>
  <w:endnote w:type="continuationSeparator" w:id="0">
    <w:p w14:paraId="33EE8358" w14:textId="77777777" w:rsidR="004B75B5" w:rsidRDefault="004B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DD66" w14:textId="77777777" w:rsidR="00E96DBB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F71F7" w14:textId="77777777" w:rsidR="00E96DBB" w:rsidRDefault="00E96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D5D2" w14:textId="72942F79" w:rsidR="00E96DBB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477E28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ED99F80" w14:textId="77777777" w:rsidR="00E96DBB" w:rsidRDefault="00E96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904C3" w14:textId="77777777" w:rsidR="004B75B5" w:rsidRDefault="004B75B5">
      <w:r>
        <w:separator/>
      </w:r>
    </w:p>
  </w:footnote>
  <w:footnote w:type="continuationSeparator" w:id="0">
    <w:p w14:paraId="518A91D9" w14:textId="77777777" w:rsidR="004B75B5" w:rsidRDefault="004B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C4C"/>
    <w:multiLevelType w:val="hybridMultilevel"/>
    <w:tmpl w:val="A3FC753A"/>
    <w:lvl w:ilvl="0" w:tplc="2EB66D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A017798"/>
    <w:multiLevelType w:val="hybridMultilevel"/>
    <w:tmpl w:val="0B6A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826"/>
    <w:multiLevelType w:val="multilevel"/>
    <w:tmpl w:val="869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22581"/>
    <w:multiLevelType w:val="multilevel"/>
    <w:tmpl w:val="1B7A8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82D49"/>
    <w:multiLevelType w:val="hybridMultilevel"/>
    <w:tmpl w:val="2AB6162C"/>
    <w:lvl w:ilvl="0" w:tplc="713C9D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4BC5"/>
    <w:rsid w:val="00037A3E"/>
    <w:rsid w:val="000F255A"/>
    <w:rsid w:val="00225A77"/>
    <w:rsid w:val="00262DCD"/>
    <w:rsid w:val="002B3260"/>
    <w:rsid w:val="00477E28"/>
    <w:rsid w:val="004B75B5"/>
    <w:rsid w:val="005034F5"/>
    <w:rsid w:val="005C7E10"/>
    <w:rsid w:val="00603D53"/>
    <w:rsid w:val="00625E5F"/>
    <w:rsid w:val="0072702F"/>
    <w:rsid w:val="007C1A0F"/>
    <w:rsid w:val="007C6565"/>
    <w:rsid w:val="008073E4"/>
    <w:rsid w:val="00875727"/>
    <w:rsid w:val="00877BDC"/>
    <w:rsid w:val="009064B1"/>
    <w:rsid w:val="00943962"/>
    <w:rsid w:val="009E03E0"/>
    <w:rsid w:val="009E4A59"/>
    <w:rsid w:val="009F08E8"/>
    <w:rsid w:val="00A016F5"/>
    <w:rsid w:val="00AC7A75"/>
    <w:rsid w:val="00BA5275"/>
    <w:rsid w:val="00CA1617"/>
    <w:rsid w:val="00CD544E"/>
    <w:rsid w:val="00D06913"/>
    <w:rsid w:val="00D7334F"/>
    <w:rsid w:val="00E30150"/>
    <w:rsid w:val="00E65B00"/>
    <w:rsid w:val="00E96DBB"/>
    <w:rsid w:val="00ED215D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F005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Strong"/>
    <w:basedOn w:val="a0"/>
    <w:uiPriority w:val="22"/>
    <w:qFormat/>
    <w:rsid w:val="00603D53"/>
    <w:rPr>
      <w:b/>
      <w:bCs/>
    </w:rPr>
  </w:style>
  <w:style w:type="paragraph" w:styleId="a7">
    <w:name w:val="Normal (Web)"/>
    <w:basedOn w:val="a"/>
    <w:uiPriority w:val="99"/>
    <w:unhideWhenUsed/>
    <w:rsid w:val="007270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65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656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7C6565"/>
    <w:rPr>
      <w:i/>
      <w:iCs/>
    </w:rPr>
  </w:style>
  <w:style w:type="character" w:customStyle="1" w:styleId="FontStyle11">
    <w:name w:val="Font Style11"/>
    <w:rsid w:val="009E4A5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mida.gov.ua/emit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ukrstat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.gov.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e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.gov.ua/" TargetMode="External"/><Relationship Id="rId14" Type="http://schemas.openxmlformats.org/officeDocument/2006/relationships/hyperlink" Target="http://zet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3985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5</cp:revision>
  <dcterms:created xsi:type="dcterms:W3CDTF">2024-08-06T10:37:00Z</dcterms:created>
  <dcterms:modified xsi:type="dcterms:W3CDTF">2025-02-04T15:26:00Z</dcterms:modified>
</cp:coreProperties>
</file>