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E994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59AEC7BA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131193E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73A21DD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2D6085E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6AFE7218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3E6BE7DF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4CAB383E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5F998162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1F0564CB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2CF89192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6F54F00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BE49F59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CC1E5D6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259B07AE" w14:textId="77777777" w:rsidR="00A95A10" w:rsidRDefault="00A95A10" w:rsidP="00A95A10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478255E2" w14:textId="77777777" w:rsidR="00A95A10" w:rsidRPr="00360297" w:rsidRDefault="00A95A10" w:rsidP="00A95A10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332CC9F1" w14:textId="49018059" w:rsidR="00A95A10" w:rsidRPr="008D2F8A" w:rsidRDefault="008D2F8A" w:rsidP="008D2F8A">
      <w:pPr>
        <w:pStyle w:val="Default"/>
        <w:spacing w:line="276" w:lineRule="auto"/>
        <w:jc w:val="center"/>
        <w:rPr>
          <w:b/>
          <w:bCs/>
          <w:color w:val="auto"/>
          <w:sz w:val="40"/>
          <w:szCs w:val="40"/>
          <w:u w:val="single"/>
          <w:lang w:val="uk-UA"/>
        </w:rPr>
      </w:pPr>
      <w:r w:rsidRPr="008D2F8A">
        <w:rPr>
          <w:b/>
          <w:bCs/>
          <w:color w:val="auto"/>
          <w:sz w:val="40"/>
          <w:szCs w:val="40"/>
          <w:lang w:val="uk-UA"/>
        </w:rPr>
        <w:t>Комп’ютерні методи аналізу результатів вимірювань</w:t>
      </w:r>
    </w:p>
    <w:p w14:paraId="584BDF77" w14:textId="77777777" w:rsidR="00A95A10" w:rsidRPr="00360297" w:rsidRDefault="00A95A10" w:rsidP="00A95A10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71C8CBEB" w14:textId="77777777" w:rsidR="00A95A10" w:rsidRPr="00360297" w:rsidRDefault="00A95A10" w:rsidP="00A95A10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3F43E198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>
        <w:rPr>
          <w:bCs/>
          <w:color w:val="auto"/>
          <w:sz w:val="28"/>
          <w:szCs w:val="28"/>
          <w:lang w:val="uk-UA"/>
        </w:rPr>
        <w:t xml:space="preserve"> </w:t>
      </w:r>
      <w:r>
        <w:rPr>
          <w:b/>
          <w:color w:val="auto"/>
          <w:sz w:val="28"/>
          <w:szCs w:val="28"/>
          <w:lang w:val="uk-UA"/>
        </w:rPr>
        <w:t>другий</w:t>
      </w:r>
      <w:r w:rsidRPr="008D41B6">
        <w:rPr>
          <w:b/>
          <w:color w:val="auto"/>
          <w:sz w:val="28"/>
          <w:szCs w:val="28"/>
          <w:lang w:val="uk-UA"/>
        </w:rPr>
        <w:t xml:space="preserve"> (</w:t>
      </w:r>
      <w:r>
        <w:rPr>
          <w:b/>
          <w:color w:val="auto"/>
          <w:sz w:val="28"/>
          <w:szCs w:val="28"/>
          <w:lang w:val="uk-UA"/>
        </w:rPr>
        <w:t>магістерський</w:t>
      </w:r>
      <w:r w:rsidRPr="008D41B6">
        <w:rPr>
          <w:b/>
          <w:color w:val="auto"/>
          <w:sz w:val="28"/>
          <w:szCs w:val="28"/>
          <w:lang w:val="uk-UA"/>
        </w:rPr>
        <w:t>)</w:t>
      </w:r>
    </w:p>
    <w:p w14:paraId="2A325B5D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68E7BBC6" w14:textId="789630D6" w:rsidR="00A95A10" w:rsidRPr="00360297" w:rsidRDefault="00A95A10" w:rsidP="00A95A10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="008D2F8A" w:rsidRPr="008D2F8A">
        <w:rPr>
          <w:b/>
          <w:bCs/>
          <w:color w:val="auto"/>
          <w:sz w:val="28"/>
          <w:lang w:val="uk-UA"/>
        </w:rPr>
        <w:t>Якість, стандартизація, сертифікація та метрологія</w:t>
      </w:r>
    </w:p>
    <w:p w14:paraId="4011E4C3" w14:textId="302C024B" w:rsidR="006D7716" w:rsidRPr="005926BF" w:rsidRDefault="006D7716" w:rsidP="006D7716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 w:rsidRPr="00F974B6">
        <w:rPr>
          <w:b/>
          <w:bCs/>
          <w:color w:val="auto"/>
          <w:sz w:val="28"/>
          <w:szCs w:val="28"/>
          <w:lang w:val="uk-UA"/>
        </w:rPr>
        <w:t>ОК 2.</w:t>
      </w:r>
      <w:r w:rsidRPr="005926BF">
        <w:rPr>
          <w:b/>
          <w:bCs/>
          <w:color w:val="auto"/>
          <w:sz w:val="28"/>
          <w:szCs w:val="28"/>
        </w:rPr>
        <w:t>6</w:t>
      </w:r>
    </w:p>
    <w:p w14:paraId="1D1B9597" w14:textId="1F70015D" w:rsidR="00A95A10" w:rsidRPr="00360297" w:rsidRDefault="00A95A10" w:rsidP="00A95A10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 w:rsidRPr="00360297">
        <w:rPr>
          <w:b/>
          <w:color w:val="auto"/>
          <w:sz w:val="28"/>
          <w:szCs w:val="28"/>
          <w:lang w:val="uk-UA"/>
        </w:rPr>
        <w:t xml:space="preserve">обов’язкова </w:t>
      </w:r>
    </w:p>
    <w:p w14:paraId="46468298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1A0CD8A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9E0A44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A0A6227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B64347B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3E2303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0D1D2C8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C8FE7F9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7C3007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5AFA018" w14:textId="77777777" w:rsidR="00A95A10" w:rsidRDefault="00A95A10" w:rsidP="00A95A1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0D9D6BF9" w14:textId="77777777" w:rsidR="00A95A10" w:rsidRDefault="00A95A10" w:rsidP="00A9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B43EC3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</w:p>
    <w:p w14:paraId="27CA2C76" w14:textId="2B6B7EED" w:rsidR="00A95A10" w:rsidRPr="00A4667E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t xml:space="preserve">Робоча програма навчальної дисципліни </w:t>
      </w:r>
      <w:r w:rsidRPr="00A4667E">
        <w:rPr>
          <w:bCs/>
          <w:sz w:val="28"/>
          <w:szCs w:val="28"/>
          <w:u w:val="single"/>
          <w:lang w:val="uk-UA"/>
        </w:rPr>
        <w:t>«</w:t>
      </w:r>
      <w:r w:rsidR="00A4667E" w:rsidRPr="00A4667E">
        <w:rPr>
          <w:sz w:val="28"/>
          <w:szCs w:val="28"/>
          <w:u w:val="single"/>
          <w:lang w:val="uk-UA"/>
        </w:rPr>
        <w:t>Комп’ютерні методи аналізу результатів вимірювань</w:t>
      </w:r>
      <w:r w:rsidRPr="00A4667E">
        <w:rPr>
          <w:bCs/>
          <w:sz w:val="28"/>
          <w:szCs w:val="28"/>
          <w:u w:val="single"/>
          <w:lang w:val="uk-UA"/>
        </w:rPr>
        <w:t>»</w:t>
      </w:r>
    </w:p>
    <w:p w14:paraId="1218781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4FC4FB27" w14:textId="4127EBEE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</w:t>
      </w:r>
      <w:r w:rsidR="00A4667E">
        <w:rPr>
          <w:sz w:val="28"/>
          <w:szCs w:val="28"/>
          <w:lang w:val="uk-UA"/>
        </w:rPr>
        <w:t>а</w:t>
      </w:r>
      <w:r w:rsidRPr="00360297">
        <w:rPr>
          <w:sz w:val="28"/>
          <w:szCs w:val="28"/>
          <w:lang w:val="uk-UA"/>
        </w:rPr>
        <w:t xml:space="preserve">: </w:t>
      </w:r>
    </w:p>
    <w:p w14:paraId="0B6F9913" w14:textId="77777777" w:rsidR="00A95A10" w:rsidRPr="001503BB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5350237A" w14:textId="77777777" w:rsidR="00A95A10" w:rsidRPr="00D94496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46DD44A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66E83E7" w14:textId="77777777" w:rsidR="00A4667E" w:rsidRDefault="00A4667E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475F3F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7C1D702B" w14:textId="73A77BBC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="008D2F8A">
        <w:rPr>
          <w:sz w:val="28"/>
          <w:lang w:val="uk-UA"/>
        </w:rPr>
        <w:t>Якість, стандартизація, сертифікація та метрологія</w:t>
      </w:r>
      <w:r w:rsidRPr="00360297">
        <w:rPr>
          <w:bCs/>
          <w:sz w:val="28"/>
          <w:szCs w:val="28"/>
          <w:lang w:val="uk-UA"/>
        </w:rPr>
        <w:t>»</w:t>
      </w:r>
    </w:p>
    <w:p w14:paraId="1065243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132B694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371FEEB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Гарант освітньої програми: ___________ </w:t>
      </w:r>
      <w:r w:rsidRPr="008D41B6">
        <w:rPr>
          <w:sz w:val="28"/>
          <w:szCs w:val="28"/>
          <w:lang w:val="uk-UA"/>
        </w:rPr>
        <w:t xml:space="preserve">Оксана </w:t>
      </w:r>
      <w:r>
        <w:rPr>
          <w:sz w:val="28"/>
          <w:szCs w:val="28"/>
          <w:lang w:val="uk-UA"/>
        </w:rPr>
        <w:t>МАКСАКОВА</w:t>
      </w:r>
    </w:p>
    <w:p w14:paraId="474D2D1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6C80CF8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3A66DB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52CC0DC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79394E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67FC25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E4F4FF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13BB475E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2ADA111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A08BA5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2BE108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30A24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722AC93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8436FA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E2005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7D7B49A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7DC58FB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F26553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CA0DA3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1DFDCF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642C2AD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0D7589A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712D861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A7DADFD" w14:textId="1572BA56" w:rsidR="00A95A10" w:rsidRPr="00360297" w:rsidRDefault="00A95A10" w:rsidP="00A95A10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175.2.02.ОК2.</w:t>
      </w:r>
      <w:r w:rsidR="008D2F8A">
        <w:rPr>
          <w:sz w:val="28"/>
          <w:szCs w:val="28"/>
          <w:u w:val="single"/>
          <w:lang w:val="uk-UA"/>
        </w:rPr>
        <w:t>6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4288C583" w14:textId="77777777" w:rsidR="00A95A10" w:rsidRDefault="00A95A10" w:rsidP="00A95A10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140DFD26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77B54403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5AB1B57" w14:textId="1889809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lastRenderedPageBreak/>
        <w:t>1 МІСЦЕ НАВЧАЛЬНОЇ ДИСЦИПЛІНИ В ОСВІТНІЙ ПРОГРАМІ</w:t>
      </w:r>
    </w:p>
    <w:p w14:paraId="0044B299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668450D3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7D1DA629" w14:textId="77777777" w:rsidR="00961C5E" w:rsidRPr="008D41B6" w:rsidRDefault="002E30CD" w:rsidP="008B4F7F">
      <w:pPr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ab/>
      </w:r>
    </w:p>
    <w:p w14:paraId="757C769E" w14:textId="5352C960" w:rsidR="00560686" w:rsidRPr="00405838" w:rsidRDefault="00405838" w:rsidP="00405838">
      <w:pPr>
        <w:ind w:firstLine="709"/>
        <w:jc w:val="both"/>
        <w:divId w:val="1261374636"/>
        <w:rPr>
          <w:sz w:val="28"/>
          <w:szCs w:val="28"/>
          <w:lang w:val="uk-UA"/>
        </w:rPr>
      </w:pPr>
      <w:r w:rsidRPr="00405838">
        <w:rPr>
          <w:sz w:val="28"/>
          <w:szCs w:val="28"/>
          <w:lang w:val="uk-UA"/>
        </w:rPr>
        <w:t xml:space="preserve">Набуття знань щодо основних методів використання комп'ютерних технологій для розв'язання задач моделювання об'єктів і процесів під час проведення вимірювальних та випробувальних експериментів, здебільшого, із застосуванням програмного середовища </w:t>
      </w:r>
      <w:proofErr w:type="spellStart"/>
      <w:r w:rsidRPr="00405838">
        <w:rPr>
          <w:sz w:val="28"/>
          <w:szCs w:val="28"/>
        </w:rPr>
        <w:t>MathCAD</w:t>
      </w:r>
      <w:proofErr w:type="spellEnd"/>
      <w:r w:rsidRPr="00405838">
        <w:rPr>
          <w:sz w:val="28"/>
          <w:szCs w:val="28"/>
          <w:lang w:val="uk-UA"/>
        </w:rPr>
        <w:t>.</w:t>
      </w:r>
      <w:r w:rsidR="00560686" w:rsidRPr="00405838">
        <w:rPr>
          <w:sz w:val="28"/>
          <w:szCs w:val="28"/>
          <w:lang w:val="uk-UA"/>
        </w:rPr>
        <w:t xml:space="preserve"> </w:t>
      </w:r>
    </w:p>
    <w:p w14:paraId="42DF71D3" w14:textId="77777777" w:rsidR="00961C5E" w:rsidRPr="008D41B6" w:rsidRDefault="00961C5E" w:rsidP="00560686">
      <w:pPr>
        <w:ind w:firstLine="708"/>
        <w:jc w:val="both"/>
        <w:rPr>
          <w:sz w:val="28"/>
          <w:szCs w:val="28"/>
          <w:lang w:val="uk-UA"/>
        </w:rPr>
      </w:pPr>
    </w:p>
    <w:p w14:paraId="111E912F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5CB47045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A138207" w14:textId="77777777" w:rsidR="00BA3DDE" w:rsidRDefault="00E95B11" w:rsidP="00BA3DD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F565B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0F565B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0F565B">
        <w:rPr>
          <w:color w:val="auto"/>
          <w:sz w:val="28"/>
          <w:szCs w:val="28"/>
          <w:lang w:val="uk-UA"/>
        </w:rPr>
        <w:t>:</w:t>
      </w:r>
    </w:p>
    <w:p w14:paraId="45B11959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ІК1. Здатність розв’язувати складні спеціалізовані задачі і проблеми у галузі інформаційно вимірювальних технологій і техніки, метрології та</w:t>
      </w:r>
      <w:r w:rsidRPr="00BA3DDE">
        <w:rPr>
          <w:sz w:val="28"/>
          <w:szCs w:val="28"/>
          <w:lang w:val="uk-UA"/>
        </w:rPr>
        <w:br/>
      </w:r>
      <w:r w:rsidRPr="00BA3DDE">
        <w:rPr>
          <w:rStyle w:val="fontstyle01"/>
          <w:sz w:val="28"/>
          <w:szCs w:val="28"/>
          <w:lang w:val="uk-UA"/>
        </w:rPr>
        <w:t>якості техніко-організаційних систем, процесів та продукції (послуг) у будь-якій предметній області економічної діяльності, що передбачає проведення</w:t>
      </w:r>
      <w:r w:rsidRPr="00BA3DDE">
        <w:rPr>
          <w:sz w:val="28"/>
          <w:szCs w:val="28"/>
          <w:lang w:val="uk-UA"/>
        </w:rPr>
        <w:br/>
      </w:r>
      <w:r w:rsidRPr="00BA3DDE">
        <w:rPr>
          <w:rStyle w:val="fontstyle01"/>
          <w:sz w:val="28"/>
          <w:szCs w:val="28"/>
          <w:lang w:val="uk-UA"/>
        </w:rPr>
        <w:t>досліджень та/або здійснення інновацій та характеризується невизначеністю умов і вимог.</w:t>
      </w:r>
    </w:p>
    <w:p w14:paraId="790777B0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ЗК-3. Навички використання інформаційних і комунікаційних технологій.</w:t>
      </w:r>
    </w:p>
    <w:p w14:paraId="7181F86E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ЗК-5. Здатність до пошуку, оброблення та аналізу інформації з різних джерел (використовувати системний аналіз та синтез, комп’ютерне</w:t>
      </w:r>
      <w:r w:rsidRPr="00BA3DDE">
        <w:rPr>
          <w:sz w:val="28"/>
          <w:szCs w:val="28"/>
          <w:lang w:val="uk-UA"/>
        </w:rPr>
        <w:br/>
      </w:r>
      <w:r w:rsidRPr="00BA3DDE">
        <w:rPr>
          <w:rStyle w:val="fontstyle01"/>
          <w:sz w:val="28"/>
          <w:szCs w:val="28"/>
          <w:lang w:val="uk-UA"/>
        </w:rPr>
        <w:t xml:space="preserve">моделювання та методи оптимізації). </w:t>
      </w:r>
    </w:p>
    <w:p w14:paraId="5FB95A44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ЗК-6. Здатність виявляти, формулювати та</w:t>
      </w:r>
      <w:r w:rsidRPr="00BA3DDE">
        <w:rPr>
          <w:sz w:val="28"/>
          <w:szCs w:val="28"/>
          <w:lang w:val="uk-UA"/>
        </w:rPr>
        <w:br/>
      </w:r>
      <w:r w:rsidRPr="00BA3DDE">
        <w:rPr>
          <w:rStyle w:val="fontstyle01"/>
          <w:sz w:val="28"/>
          <w:szCs w:val="28"/>
          <w:lang w:val="uk-UA"/>
        </w:rPr>
        <w:t>вирішувати проблеми у фаховій сфері.</w:t>
      </w:r>
    </w:p>
    <w:p w14:paraId="785AB88B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ФК-1. Здатність обирати та застосовувати придатні математичні методи, комп'ютерні технології, а також підходи до стандартизації, аспектів технічного регулювання та сертифікації для вирішення завдань у сферах метрології, інформаційно-вимірювальної техніки, систем якості і технічного регулювання.</w:t>
      </w:r>
    </w:p>
    <w:p w14:paraId="04B90BA5" w14:textId="77777777" w:rsidR="00BA3DDE" w:rsidRPr="00BA3DDE" w:rsidRDefault="00BA3DDE" w:rsidP="00BA3DD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A3DDE">
        <w:rPr>
          <w:sz w:val="28"/>
          <w:szCs w:val="28"/>
          <w:lang w:val="uk-UA"/>
        </w:rPr>
        <w:t>ФК-3. Знання і розуміння наукових фактів, концепцій, теорій, принципів і методів експериментальної інформатики, необхідних для наукової та практичної діяльності у сфері метрології та інформаційно-вимірювальної</w:t>
      </w:r>
      <w:r w:rsidRPr="00BA3DDE">
        <w:rPr>
          <w:sz w:val="28"/>
          <w:szCs w:val="28"/>
          <w:lang w:val="uk-UA"/>
        </w:rPr>
        <w:br/>
        <w:t>техніки з орієнтацією на управління якістю, стандартизацію та технічне регулювання (сертифікацію).</w:t>
      </w:r>
    </w:p>
    <w:p w14:paraId="207AC290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ФК-4. Здатність застосовувати системний підхід до вирішення науково-технічних завдань метрології та інформаційно-вимірювальної техніки (застосовувати теорію планування експерименту, розробляти плани проведення досліджень, вибирати алгоритми опрацювання вимірювальної інформації, а також застосовувати необхідне програмне забезпечення для</w:t>
      </w:r>
      <w:r w:rsidRPr="00BA3DDE">
        <w:rPr>
          <w:sz w:val="28"/>
          <w:szCs w:val="28"/>
          <w:lang w:val="uk-UA"/>
        </w:rPr>
        <w:br/>
      </w:r>
      <w:r w:rsidRPr="00BA3DDE">
        <w:rPr>
          <w:rStyle w:val="fontstyle01"/>
          <w:sz w:val="28"/>
          <w:szCs w:val="28"/>
          <w:lang w:val="uk-UA"/>
        </w:rPr>
        <w:t>автоматизації обчислень).</w:t>
      </w:r>
    </w:p>
    <w:p w14:paraId="1400F793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ФК-5. Здатність розв’язувати складні професійні завдання і проблеми на основі розуміння технічних аспектів забезпечення контролю якості</w:t>
      </w:r>
      <w:r w:rsidRPr="00BA3DDE">
        <w:rPr>
          <w:sz w:val="28"/>
          <w:szCs w:val="28"/>
          <w:lang w:val="uk-UA"/>
        </w:rPr>
        <w:br/>
      </w:r>
      <w:r w:rsidRPr="00BA3DDE">
        <w:rPr>
          <w:rStyle w:val="fontstyle01"/>
          <w:sz w:val="28"/>
          <w:szCs w:val="28"/>
          <w:lang w:val="uk-UA"/>
        </w:rPr>
        <w:lastRenderedPageBreak/>
        <w:t>продукції, вдосконалювати методи та технічні засоби оцінювання якості продукції та послуг з використанням інформаційних технологій.</w:t>
      </w:r>
    </w:p>
    <w:p w14:paraId="5A3FCC8E" w14:textId="7F4AB2E5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ФК-7. Здатність застосовувати комплексний підхід до вирішення експериментальних завдань із застосуванням засобів інформаційно</w:t>
      </w:r>
      <w:r w:rsidR="005926BF" w:rsidRPr="005926BF">
        <w:rPr>
          <w:rStyle w:val="fontstyle01"/>
          <w:color w:val="FF0000"/>
          <w:sz w:val="28"/>
          <w:szCs w:val="28"/>
          <w:lang w:val="uk-UA"/>
        </w:rPr>
        <w:t>-</w:t>
      </w:r>
      <w:r w:rsidRPr="00BA3DDE">
        <w:rPr>
          <w:rStyle w:val="fontstyle01"/>
          <w:sz w:val="28"/>
          <w:szCs w:val="28"/>
          <w:lang w:val="uk-UA"/>
        </w:rPr>
        <w:t xml:space="preserve"> вимірювальної техніки та прикладного програмного забезпечення, організовувати і проводити експериментальні дослідження при оцінці відповідності продукції, послуг та персоналу, випробувальних і калібрувальних лабораторій.</w:t>
      </w:r>
    </w:p>
    <w:p w14:paraId="09D0A8EF" w14:textId="77777777" w:rsidR="00BA3DDE" w:rsidRPr="00BA3DDE" w:rsidRDefault="00BA3DD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BA3DDE">
        <w:rPr>
          <w:rStyle w:val="fontstyle01"/>
          <w:sz w:val="28"/>
          <w:szCs w:val="28"/>
          <w:lang w:val="uk-UA"/>
        </w:rPr>
        <w:t>ФК-8. Здатність демонструвати знання і розуміння математичних принципів і методів, необхідних для створення віртуальних засобів вимірювання та інформаційно-вимірювальної техніки, які застосовуються для контролю якості продукції та послуг.</w:t>
      </w:r>
    </w:p>
    <w:p w14:paraId="20B72CEA" w14:textId="77777777" w:rsidR="005926BF" w:rsidRPr="00345139" w:rsidRDefault="005926BF" w:rsidP="00E95B11">
      <w:pPr>
        <w:pStyle w:val="Default"/>
        <w:jc w:val="both"/>
        <w:rPr>
          <w:color w:val="0070C0"/>
          <w:lang w:val="uk-UA"/>
        </w:rPr>
      </w:pPr>
    </w:p>
    <w:p w14:paraId="0B2014A5" w14:textId="77777777" w:rsidR="00DD0943" w:rsidRPr="00345139" w:rsidRDefault="00DD0943" w:rsidP="00E95B11">
      <w:pPr>
        <w:pStyle w:val="Default"/>
        <w:jc w:val="both"/>
        <w:rPr>
          <w:color w:val="0070C0"/>
          <w:lang w:val="uk-UA"/>
        </w:rPr>
      </w:pPr>
    </w:p>
    <w:p w14:paraId="69EF6546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результати навчання, що забезпечуються</w:t>
      </w:r>
    </w:p>
    <w:p w14:paraId="200D2CD6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AE4F315" w14:textId="77777777" w:rsidR="003B7C63" w:rsidRDefault="00BA3DDE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Відповідно до освітньої програми дисциплін</w:t>
      </w:r>
      <w:r>
        <w:rPr>
          <w:color w:val="auto"/>
          <w:sz w:val="28"/>
          <w:szCs w:val="28"/>
          <w:lang w:val="uk-UA"/>
        </w:rPr>
        <w:t>а</w:t>
      </w:r>
      <w:r w:rsidRPr="008D41B6">
        <w:rPr>
          <w:color w:val="auto"/>
          <w:sz w:val="28"/>
          <w:szCs w:val="28"/>
          <w:lang w:val="uk-UA"/>
        </w:rPr>
        <w:t xml:space="preserve"> спільно з іншими освітніми компонентами має забезпечити досягнення таких програмних результатів навчання:</w:t>
      </w:r>
    </w:p>
    <w:p w14:paraId="6E15764F" w14:textId="77777777" w:rsidR="003B7C63" w:rsidRDefault="003C749E" w:rsidP="003B7C63">
      <w:pPr>
        <w:pStyle w:val="Default"/>
        <w:ind w:firstLine="709"/>
        <w:jc w:val="both"/>
        <w:rPr>
          <w:rStyle w:val="fontstyle01"/>
          <w:sz w:val="28"/>
          <w:szCs w:val="28"/>
          <w:lang w:val="uk-UA"/>
        </w:rPr>
      </w:pPr>
      <w:r w:rsidRPr="003B7C63">
        <w:rPr>
          <w:rStyle w:val="fontstyle01"/>
          <w:sz w:val="28"/>
          <w:szCs w:val="28"/>
          <w:lang w:val="uk-UA"/>
        </w:rPr>
        <w:t>ПРН-1. Знати і розуміти сучасні методи наукових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досліджень, організації та планування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експерименту, комп’ютеризованих методів</w:t>
      </w:r>
      <w:r w:rsidRPr="003B7C63">
        <w:rPr>
          <w:sz w:val="28"/>
          <w:szCs w:val="28"/>
          <w:lang w:val="uk-UA"/>
        </w:rPr>
        <w:br/>
      </w:r>
      <w:r w:rsidRPr="003B7C63">
        <w:rPr>
          <w:rStyle w:val="fontstyle01"/>
          <w:sz w:val="28"/>
          <w:szCs w:val="28"/>
          <w:lang w:val="uk-UA"/>
        </w:rPr>
        <w:t>дослідження та опрацювання результатів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вимірювань, що застосовуються в інженерній і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дослідницькій практиці, на рівні, який необхідний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для досягнення представлених результатів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освітньої програми.</w:t>
      </w:r>
    </w:p>
    <w:p w14:paraId="6ADA9BAF" w14:textId="77777777" w:rsidR="003B7C63" w:rsidRPr="00DD0943" w:rsidRDefault="003C749E" w:rsidP="003B7C63">
      <w:pPr>
        <w:pStyle w:val="Default"/>
        <w:ind w:firstLine="709"/>
        <w:jc w:val="both"/>
        <w:rPr>
          <w:rStyle w:val="fontstyle01"/>
          <w:color w:val="auto"/>
          <w:sz w:val="28"/>
          <w:szCs w:val="28"/>
          <w:lang w:val="uk-UA"/>
        </w:rPr>
      </w:pPr>
      <w:r w:rsidRPr="003B7C63">
        <w:rPr>
          <w:rStyle w:val="fontstyle01"/>
          <w:sz w:val="28"/>
          <w:szCs w:val="28"/>
          <w:lang w:val="uk-UA"/>
        </w:rPr>
        <w:t>ПРН-2. Знати і розуміти основні поняття теорії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 xml:space="preserve">вимірювань, метрології, </w:t>
      </w:r>
      <w:r w:rsidRPr="00DD0943">
        <w:rPr>
          <w:rStyle w:val="fontstyle01"/>
          <w:color w:val="auto"/>
          <w:sz w:val="28"/>
          <w:szCs w:val="28"/>
          <w:lang w:val="uk-UA"/>
        </w:rPr>
        <w:t>комп’ютерного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моделювання об’єктів та явищ, менеджменту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якості, стандартизації та оцінювання відповідності, застосовувати їх на практиці.</w:t>
      </w:r>
    </w:p>
    <w:p w14:paraId="77EE8198" w14:textId="03B6DA0D" w:rsidR="003B7C63" w:rsidRPr="00DD0943" w:rsidRDefault="00007248" w:rsidP="003B7C63">
      <w:pPr>
        <w:pStyle w:val="Default"/>
        <w:ind w:firstLine="709"/>
        <w:jc w:val="both"/>
        <w:rPr>
          <w:rStyle w:val="fontstyle01"/>
          <w:color w:val="auto"/>
          <w:sz w:val="28"/>
          <w:szCs w:val="28"/>
          <w:lang w:val="uk-UA"/>
        </w:rPr>
      </w:pPr>
      <w:r w:rsidRPr="00DD0943">
        <w:rPr>
          <w:rStyle w:val="fontstyle01"/>
          <w:color w:val="auto"/>
          <w:sz w:val="28"/>
          <w:szCs w:val="28"/>
          <w:lang w:val="uk-UA"/>
        </w:rPr>
        <w:t>ПРН-7.</w:t>
      </w:r>
      <w:r w:rsidR="005926BF" w:rsidRPr="00DD0943">
        <w:rPr>
          <w:rStyle w:val="fontstyle01"/>
          <w:color w:val="auto"/>
          <w:sz w:val="28"/>
          <w:szCs w:val="28"/>
          <w:lang w:val="uk-UA"/>
        </w:rPr>
        <w:t xml:space="preserve"> Вміти </w:t>
      </w:r>
      <w:proofErr w:type="spellStart"/>
      <w:r w:rsidR="005926BF" w:rsidRPr="00DD0943">
        <w:rPr>
          <w:rStyle w:val="fontstyle01"/>
          <w:color w:val="auto"/>
          <w:sz w:val="28"/>
          <w:szCs w:val="28"/>
          <w:lang w:val="uk-UA"/>
        </w:rPr>
        <w:t>проє</w:t>
      </w:r>
      <w:r w:rsidRPr="00DD0943">
        <w:rPr>
          <w:rStyle w:val="fontstyle01"/>
          <w:color w:val="auto"/>
          <w:sz w:val="28"/>
          <w:szCs w:val="28"/>
          <w:lang w:val="uk-UA"/>
        </w:rPr>
        <w:t>ктувати</w:t>
      </w:r>
      <w:proofErr w:type="spellEnd"/>
      <w:r w:rsidRPr="00DD0943">
        <w:rPr>
          <w:rStyle w:val="fontstyle01"/>
          <w:color w:val="auto"/>
          <w:sz w:val="28"/>
          <w:szCs w:val="28"/>
          <w:lang w:val="uk-UA"/>
        </w:rPr>
        <w:t xml:space="preserve"> і розробляти інженерні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продукти, процеси та системи метрологічної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спрямованості, обирати і застосовувати методи</w:t>
      </w:r>
      <w:r w:rsidRPr="00DD0943">
        <w:rPr>
          <w:color w:val="auto"/>
          <w:sz w:val="28"/>
          <w:szCs w:val="28"/>
          <w:lang w:val="uk-UA"/>
        </w:rPr>
        <w:br/>
      </w:r>
      <w:r w:rsidRPr="00DD0943">
        <w:rPr>
          <w:rStyle w:val="fontstyle01"/>
          <w:color w:val="auto"/>
          <w:sz w:val="28"/>
          <w:szCs w:val="28"/>
          <w:lang w:val="uk-UA"/>
        </w:rPr>
        <w:t>комп’ютеризованих експериментальних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досліджень, зокрема, з оцінкою та підвищенням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точності вимірювань та валідності контролю, в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тому числі - при використанні комп’ютеризованих</w:t>
      </w:r>
      <w:r w:rsidR="003B7C63" w:rsidRPr="00DD0943">
        <w:rPr>
          <w:rStyle w:val="fontstyle01"/>
          <w:color w:val="auto"/>
          <w:sz w:val="28"/>
          <w:szCs w:val="28"/>
          <w:lang w:val="uk-UA"/>
        </w:rPr>
        <w:t xml:space="preserve"> </w:t>
      </w:r>
      <w:r w:rsidRPr="00DD0943">
        <w:rPr>
          <w:rStyle w:val="fontstyle01"/>
          <w:color w:val="auto"/>
          <w:sz w:val="28"/>
          <w:szCs w:val="28"/>
          <w:lang w:val="uk-UA"/>
        </w:rPr>
        <w:t>систем.</w:t>
      </w:r>
    </w:p>
    <w:p w14:paraId="06CB5CA6" w14:textId="3545CE8C" w:rsidR="00007248" w:rsidRPr="003B7C63" w:rsidRDefault="00007248" w:rsidP="003B7C6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D0943">
        <w:rPr>
          <w:rStyle w:val="fontstyle01"/>
          <w:color w:val="auto"/>
          <w:sz w:val="28"/>
          <w:szCs w:val="28"/>
          <w:lang w:val="uk-UA"/>
        </w:rPr>
        <w:t xml:space="preserve">ПРН-13. Ідентифікувати, </w:t>
      </w:r>
      <w:r w:rsidRPr="003B7C63">
        <w:rPr>
          <w:rStyle w:val="fontstyle01"/>
          <w:sz w:val="28"/>
          <w:szCs w:val="28"/>
          <w:lang w:val="uk-UA"/>
        </w:rPr>
        <w:t>класифікувати,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описувати та застосовувати апаратні та програмні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засоби сучасних інформаційних технологій для</w:t>
      </w:r>
      <w:r w:rsidRPr="003B7C63">
        <w:rPr>
          <w:sz w:val="28"/>
          <w:szCs w:val="28"/>
          <w:lang w:val="uk-UA"/>
        </w:rPr>
        <w:br/>
      </w:r>
      <w:r w:rsidRPr="003B7C63">
        <w:rPr>
          <w:rStyle w:val="fontstyle01"/>
          <w:sz w:val="28"/>
          <w:szCs w:val="28"/>
          <w:lang w:val="uk-UA"/>
        </w:rPr>
        <w:t>вирішення задач в сферах метрології,</w:t>
      </w:r>
      <w:r w:rsidR="003B7C63">
        <w:rPr>
          <w:rStyle w:val="fontstyle01"/>
          <w:sz w:val="28"/>
          <w:szCs w:val="28"/>
          <w:lang w:val="uk-UA"/>
        </w:rPr>
        <w:t xml:space="preserve"> </w:t>
      </w:r>
      <w:r w:rsidRPr="003B7C63">
        <w:rPr>
          <w:rStyle w:val="fontstyle01"/>
          <w:sz w:val="28"/>
          <w:szCs w:val="28"/>
          <w:lang w:val="uk-UA"/>
        </w:rPr>
        <w:t>забезпечення якості та інформаційно</w:t>
      </w:r>
      <w:r w:rsidRPr="003B7C63">
        <w:rPr>
          <w:sz w:val="28"/>
          <w:szCs w:val="28"/>
          <w:lang w:val="uk-UA"/>
        </w:rPr>
        <w:br/>
      </w:r>
      <w:r w:rsidRPr="003B7C63">
        <w:rPr>
          <w:rStyle w:val="fontstyle01"/>
          <w:sz w:val="28"/>
          <w:szCs w:val="28"/>
          <w:lang w:val="uk-UA"/>
        </w:rPr>
        <w:t>вимірювальної техніки.</w:t>
      </w:r>
    </w:p>
    <w:p w14:paraId="59DFD6B1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B3C2FE5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>
        <w:rPr>
          <w:b/>
          <w:color w:val="auto"/>
          <w:sz w:val="28"/>
          <w:szCs w:val="28"/>
          <w:lang w:val="uk-UA"/>
        </w:rPr>
        <w:t>Між</w:t>
      </w:r>
      <w:r w:rsidRPr="008D41B6">
        <w:rPr>
          <w:b/>
          <w:color w:val="auto"/>
          <w:sz w:val="28"/>
          <w:szCs w:val="28"/>
          <w:lang w:val="uk-UA"/>
        </w:rPr>
        <w:t>дисципліна</w:t>
      </w:r>
      <w:r>
        <w:rPr>
          <w:b/>
          <w:color w:val="auto"/>
          <w:sz w:val="28"/>
          <w:szCs w:val="28"/>
          <w:lang w:val="uk-UA"/>
        </w:rPr>
        <w:t>рні зв’язки</w:t>
      </w:r>
      <w:r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4F065E19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1758751" w14:textId="77777777" w:rsidR="003B7C63" w:rsidRPr="00F40DCA" w:rsidRDefault="003B7C63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обов’язковою для вивчення студентами, які здобувають освітній ступінь магістра за Освітньою програмою «Якість, стандартизація, сертифікація та метрологія». </w:t>
      </w:r>
    </w:p>
    <w:p w14:paraId="54D5069E" w14:textId="09E097E6" w:rsidR="003B7C63" w:rsidRPr="008D41B6" w:rsidRDefault="003B7C63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Передумовами для вивчення дисципліни є попереднє опанування дисциплінами освітньо-професійної програми підготовки першого (бакалаврського) рівня вищої освіти, а також дисциплін «</w:t>
      </w:r>
      <w:r w:rsidRPr="003B7C63">
        <w:rPr>
          <w:color w:val="auto"/>
          <w:sz w:val="28"/>
          <w:szCs w:val="28"/>
          <w:lang w:val="uk-UA"/>
        </w:rPr>
        <w:t xml:space="preserve">Метрологія, </w:t>
      </w:r>
      <w:r w:rsidRPr="003B7C63">
        <w:rPr>
          <w:color w:val="auto"/>
          <w:sz w:val="28"/>
          <w:szCs w:val="28"/>
          <w:lang w:val="uk-UA"/>
        </w:rPr>
        <w:lastRenderedPageBreak/>
        <w:t>контроль та інформаційно-вимірювальні технології</w:t>
      </w:r>
      <w:r>
        <w:rPr>
          <w:color w:val="auto"/>
          <w:sz w:val="28"/>
          <w:szCs w:val="28"/>
          <w:lang w:val="uk-UA"/>
        </w:rPr>
        <w:t>», «</w:t>
      </w:r>
      <w:r w:rsidRPr="003B7C63">
        <w:rPr>
          <w:color w:val="auto"/>
          <w:sz w:val="28"/>
          <w:szCs w:val="28"/>
          <w:lang w:val="uk-UA"/>
        </w:rPr>
        <w:t>Системи управління якістю</w:t>
      </w:r>
      <w:r>
        <w:rPr>
          <w:color w:val="auto"/>
          <w:sz w:val="28"/>
          <w:szCs w:val="28"/>
          <w:lang w:val="uk-UA"/>
        </w:rPr>
        <w:t>» та «</w:t>
      </w:r>
      <w:r w:rsidRPr="003B7C63">
        <w:rPr>
          <w:color w:val="auto"/>
          <w:sz w:val="28"/>
          <w:szCs w:val="28"/>
          <w:lang w:val="uk-UA"/>
        </w:rPr>
        <w:t>Методологія та організація наукових досліджень</w:t>
      </w:r>
      <w:r>
        <w:rPr>
          <w:color w:val="auto"/>
          <w:sz w:val="28"/>
          <w:szCs w:val="28"/>
          <w:lang w:val="uk-UA"/>
        </w:rPr>
        <w:t>».</w:t>
      </w:r>
    </w:p>
    <w:p w14:paraId="0B6BAD39" w14:textId="2307EC69" w:rsidR="003B7C63" w:rsidRPr="00FA46D9" w:rsidRDefault="003B7C63" w:rsidP="003B7C6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D41B6">
        <w:rPr>
          <w:bCs/>
          <w:color w:val="auto"/>
          <w:sz w:val="28"/>
          <w:szCs w:val="28"/>
          <w:lang w:val="uk-UA"/>
        </w:rPr>
        <w:t>Вивчення дисципліни йде паралельно з дисциплін</w:t>
      </w:r>
      <w:r>
        <w:rPr>
          <w:bCs/>
          <w:color w:val="auto"/>
          <w:sz w:val="28"/>
          <w:szCs w:val="28"/>
          <w:lang w:val="uk-UA"/>
        </w:rPr>
        <w:t>ою «</w:t>
      </w:r>
      <w:proofErr w:type="spellStart"/>
      <w:r w:rsidRPr="003B7C63">
        <w:rPr>
          <w:bCs/>
          <w:color w:val="auto"/>
          <w:sz w:val="28"/>
          <w:szCs w:val="28"/>
          <w:lang w:val="uk-UA"/>
        </w:rPr>
        <w:t>Проєктування</w:t>
      </w:r>
      <w:proofErr w:type="spellEnd"/>
      <w:r w:rsidRPr="003B7C63">
        <w:rPr>
          <w:bCs/>
          <w:color w:val="auto"/>
          <w:sz w:val="28"/>
          <w:szCs w:val="28"/>
          <w:lang w:val="uk-UA"/>
        </w:rPr>
        <w:t xml:space="preserve"> інформаційно-вимірювальних систем</w:t>
      </w:r>
      <w:r>
        <w:rPr>
          <w:bCs/>
          <w:color w:val="auto"/>
          <w:sz w:val="28"/>
          <w:szCs w:val="28"/>
          <w:lang w:val="uk-UA"/>
        </w:rPr>
        <w:t xml:space="preserve">». </w:t>
      </w:r>
      <w:r w:rsidRPr="008D41B6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підготовці </w:t>
      </w:r>
      <w:r w:rsidR="005926BF" w:rsidRPr="00DD0943">
        <w:rPr>
          <w:bCs/>
          <w:color w:val="auto"/>
          <w:sz w:val="28"/>
          <w:szCs w:val="28"/>
          <w:lang w:val="uk-UA"/>
        </w:rPr>
        <w:t xml:space="preserve">кваліфікаційної </w:t>
      </w:r>
      <w:r w:rsidRPr="00DD0943">
        <w:rPr>
          <w:bCs/>
          <w:color w:val="auto"/>
          <w:sz w:val="28"/>
          <w:szCs w:val="28"/>
          <w:lang w:val="uk-UA"/>
        </w:rPr>
        <w:t>роботи</w:t>
      </w:r>
      <w:r w:rsidR="005926BF" w:rsidRPr="00DD0943">
        <w:rPr>
          <w:bCs/>
          <w:color w:val="auto"/>
          <w:sz w:val="28"/>
          <w:szCs w:val="28"/>
          <w:lang w:val="uk-UA"/>
        </w:rPr>
        <w:t xml:space="preserve"> магістра та в майбутній професійній діяльності випускника вишу.</w:t>
      </w:r>
      <w:r w:rsidRPr="00DD0943">
        <w:rPr>
          <w:bCs/>
          <w:color w:val="auto"/>
          <w:sz w:val="28"/>
          <w:szCs w:val="28"/>
          <w:lang w:val="uk-UA"/>
        </w:rPr>
        <w:t xml:space="preserve"> </w:t>
      </w:r>
    </w:p>
    <w:p w14:paraId="76414809" w14:textId="77777777" w:rsidR="003B7C63" w:rsidRDefault="003B7C63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A612D3B" w14:textId="77777777" w:rsidR="0028276C" w:rsidRPr="008D41B6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</w:p>
    <w:p w14:paraId="5D110746" w14:textId="77777777" w:rsidR="00A53684" w:rsidRPr="008D41B6" w:rsidRDefault="00A53684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652A96" w:rsidRPr="003F40A2" w14:paraId="690114F4" w14:textId="77777777" w:rsidTr="00910384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F646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035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О</w:t>
            </w:r>
            <w:r w:rsidR="008B4F7F" w:rsidRPr="003F40A2">
              <w:rPr>
                <w:sz w:val="28"/>
                <w:szCs w:val="28"/>
                <w:lang w:val="uk-UA"/>
              </w:rPr>
              <w:t>чікуваний</w:t>
            </w:r>
            <w:r w:rsidRPr="003F40A2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6EF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652A96" w:rsidRPr="003F40A2" w14:paraId="5CA5A571" w14:textId="77777777" w:rsidTr="00910384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D571" w14:textId="77777777" w:rsidR="00890709" w:rsidRPr="00E95B11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31C" w14:textId="06B578B7" w:rsidR="00890709" w:rsidRPr="00E95B11" w:rsidRDefault="002E7E0C" w:rsidP="00BA65D3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E95B11">
              <w:rPr>
                <w:color w:val="auto"/>
                <w:sz w:val="28"/>
                <w:szCs w:val="28"/>
                <w:lang w:val="uk-UA" w:eastAsia="en-US"/>
              </w:rPr>
              <w:t>Вибирати</w:t>
            </w:r>
            <w:r w:rsidR="006A7E23" w:rsidRPr="00E95B11">
              <w:rPr>
                <w:color w:val="auto"/>
                <w:sz w:val="28"/>
                <w:szCs w:val="28"/>
                <w:lang w:val="uk-UA" w:eastAsia="en-US"/>
              </w:rPr>
              <w:t xml:space="preserve"> необхідне</w:t>
            </w:r>
            <w:r w:rsidR="005B2542" w:rsidRPr="00E95B11">
              <w:rPr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="006A7E23" w:rsidRPr="00E95B11">
              <w:rPr>
                <w:color w:val="auto"/>
                <w:sz w:val="28"/>
                <w:szCs w:val="28"/>
                <w:lang w:val="uk-UA" w:eastAsia="en-US"/>
              </w:rPr>
              <w:t xml:space="preserve">комп’ютерне </w:t>
            </w:r>
            <w:r w:rsidR="00A64FE0" w:rsidRPr="00E95B11">
              <w:rPr>
                <w:color w:val="auto"/>
                <w:sz w:val="28"/>
                <w:szCs w:val="28"/>
                <w:lang w:val="uk-UA"/>
              </w:rPr>
              <w:t>програмне забезпечення, яке сприяє проведенню вимірювальних і випробувальних експериментів</w:t>
            </w:r>
            <w:r w:rsidR="003B7C63">
              <w:rPr>
                <w:color w:val="auto"/>
                <w:sz w:val="28"/>
                <w:szCs w:val="28"/>
                <w:lang w:val="uk-UA"/>
              </w:rPr>
              <w:t xml:space="preserve">, а також </w:t>
            </w:r>
            <w:r w:rsidR="003B7C63">
              <w:rPr>
                <w:color w:val="auto"/>
                <w:sz w:val="28"/>
                <w:szCs w:val="28"/>
                <w:lang w:val="uk-UA" w:eastAsia="en-US"/>
              </w:rPr>
              <w:t>з</w:t>
            </w:r>
            <w:r w:rsidR="003B7C63" w:rsidRPr="00E95B11">
              <w:rPr>
                <w:color w:val="auto"/>
                <w:sz w:val="28"/>
                <w:szCs w:val="28"/>
                <w:lang w:val="uk-UA" w:eastAsia="en-US"/>
              </w:rPr>
              <w:t xml:space="preserve">астосовувати прийнятний </w:t>
            </w:r>
            <w:r w:rsidR="003B7C63" w:rsidRPr="00E95B11">
              <w:rPr>
                <w:color w:val="auto"/>
                <w:sz w:val="28"/>
                <w:szCs w:val="28"/>
                <w:lang w:val="uk-UA"/>
              </w:rPr>
              <w:t>математичний апарат для розв’язання вимірювальних задач.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197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3F40A2">
              <w:rPr>
                <w:sz w:val="28"/>
                <w:szCs w:val="28"/>
                <w:lang w:val="uk-UA"/>
              </w:rPr>
              <w:t>І</w:t>
            </w:r>
            <w:r w:rsidR="007C2ADF" w:rsidRPr="003F40A2">
              <w:rPr>
                <w:sz w:val="28"/>
                <w:szCs w:val="28"/>
                <w:lang w:val="uk-UA"/>
              </w:rPr>
              <w:t>І</w:t>
            </w:r>
          </w:p>
        </w:tc>
      </w:tr>
      <w:tr w:rsidR="00652A96" w:rsidRPr="003F40A2" w14:paraId="3BF40258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61B" w14:textId="364F02B3" w:rsidR="00890709" w:rsidRPr="00E95B11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/>
              </w:rPr>
              <w:t>ОРН</w:t>
            </w:r>
            <w:r w:rsidR="003B7C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2A2" w14:textId="78E1242A" w:rsidR="00890709" w:rsidRPr="003B7C63" w:rsidRDefault="003B7C63" w:rsidP="003B7C63">
            <w:pPr>
              <w:jc w:val="both"/>
              <w:rPr>
                <w:sz w:val="28"/>
                <w:szCs w:val="28"/>
                <w:lang w:val="uk-UA"/>
              </w:rPr>
            </w:pPr>
            <w:r w:rsidRPr="003B7C63">
              <w:rPr>
                <w:sz w:val="28"/>
                <w:szCs w:val="28"/>
                <w:lang w:val="uk-UA"/>
              </w:rPr>
              <w:t>Класифікувати характерні ознаки об’єктів і процесів у контексті вимірювальних або випробувальних завдань, а також на основі отриманих теоретичних даних змоделювати цей процес з використанням комп’ютерних математичних програмних пакетів.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F1C" w14:textId="77777777" w:rsidR="00890709" w:rsidRPr="003F40A2" w:rsidRDefault="00E6412D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І</w:t>
            </w:r>
            <w:r w:rsidRPr="003F40A2">
              <w:rPr>
                <w:sz w:val="28"/>
                <w:szCs w:val="28"/>
                <w:lang w:val="en-US"/>
              </w:rPr>
              <w:t>V</w:t>
            </w:r>
          </w:p>
        </w:tc>
      </w:tr>
      <w:tr w:rsidR="00652A96" w:rsidRPr="003F40A2" w14:paraId="0F9DB25A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666" w14:textId="5051FEF6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ОРН</w:t>
            </w:r>
            <w:r w:rsidR="003B7C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506" w14:textId="3A8DB89D" w:rsidR="00890709" w:rsidRPr="003B7C63" w:rsidRDefault="003B7C63" w:rsidP="005926BF">
            <w:pPr>
              <w:jc w:val="both"/>
              <w:rPr>
                <w:sz w:val="28"/>
                <w:szCs w:val="28"/>
                <w:lang w:val="uk-UA"/>
              </w:rPr>
            </w:pPr>
            <w:r w:rsidRPr="003B7C63">
              <w:rPr>
                <w:sz w:val="28"/>
                <w:szCs w:val="28"/>
                <w:lang w:val="uk-UA"/>
              </w:rPr>
              <w:t xml:space="preserve">Перевіряти точність формулювання завдань при </w:t>
            </w:r>
            <w:r>
              <w:rPr>
                <w:sz w:val="28"/>
                <w:szCs w:val="28"/>
                <w:lang w:val="uk-UA"/>
              </w:rPr>
              <w:t>м</w:t>
            </w:r>
            <w:r w:rsidRPr="003B7C63">
              <w:rPr>
                <w:sz w:val="28"/>
                <w:szCs w:val="28"/>
                <w:lang w:val="uk-UA"/>
              </w:rPr>
              <w:t xml:space="preserve">оделюванні об'єктів і процесів, а також під час </w:t>
            </w:r>
            <w:r w:rsidR="005926BF" w:rsidRPr="00DD0943">
              <w:rPr>
                <w:sz w:val="28"/>
                <w:szCs w:val="28"/>
                <w:lang w:val="uk-UA"/>
              </w:rPr>
              <w:t>моделювання</w:t>
            </w:r>
            <w:r w:rsidRPr="005926B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3B7C63">
              <w:rPr>
                <w:sz w:val="28"/>
                <w:szCs w:val="28"/>
                <w:lang w:val="uk-UA"/>
              </w:rPr>
              <w:t>вимірювальних та випробувальних експериментів.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2FA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F40A2">
              <w:rPr>
                <w:sz w:val="28"/>
                <w:szCs w:val="28"/>
                <w:lang w:val="en-US"/>
              </w:rPr>
              <w:t>V</w:t>
            </w:r>
            <w:r w:rsidR="00756FDB" w:rsidRPr="003F40A2">
              <w:rPr>
                <w:sz w:val="28"/>
                <w:szCs w:val="28"/>
                <w:lang w:val="uk-UA"/>
              </w:rPr>
              <w:t>І</w:t>
            </w:r>
          </w:p>
        </w:tc>
      </w:tr>
    </w:tbl>
    <w:p w14:paraId="2FCFDCA5" w14:textId="77777777" w:rsidR="00890709" w:rsidRPr="008D41B6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54507763" w14:textId="77777777" w:rsidR="0028276C" w:rsidRPr="008D41B6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2E00FBD0" w14:textId="77777777" w:rsidR="0028276C" w:rsidRPr="008D41B6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розвитку яких сприяє навчальна дисципліна</w:t>
      </w:r>
      <w:r w:rsidR="00A53684" w:rsidRPr="008D41B6">
        <w:rPr>
          <w:lang w:val="uk-UA"/>
        </w:rPr>
        <w:t xml:space="preserve"> (ОН - Особистісні нави</w:t>
      </w:r>
      <w:r w:rsidR="002717E6" w:rsidRPr="008D41B6">
        <w:rPr>
          <w:lang w:val="uk-UA"/>
        </w:rPr>
        <w:t>чки; КН - Комунікаційні навички</w:t>
      </w:r>
      <w:r w:rsidR="00A53684" w:rsidRPr="008D41B6">
        <w:rPr>
          <w:lang w:val="uk-UA"/>
        </w:rPr>
        <w:t xml:space="preserve">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28276C" w:rsidRPr="008D41B6" w14:paraId="1017DFA8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526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3CC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31EC3" w:rsidRPr="008D41B6" w14:paraId="311DB980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BA3" w14:textId="77777777" w:rsidR="00B31EC3" w:rsidRPr="008D41B6" w:rsidRDefault="00B31EC3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17A" w14:textId="77777777" w:rsidR="00B31EC3" w:rsidRPr="008D41B6" w:rsidRDefault="00B31EC3" w:rsidP="00B31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28276C" w:rsidRPr="008D41B6" w14:paraId="0E87EB63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B8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DFA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652A96" w:rsidRPr="00731772" w14:paraId="1B87089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718" w14:textId="77777777" w:rsidR="0028276C" w:rsidRPr="008D41B6" w:rsidRDefault="00F729D7" w:rsidP="00B31EC3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 w:rsidR="00B31E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B0E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Розуміння </w:t>
            </w:r>
            <w:r w:rsidR="00BA65D3" w:rsidRPr="008D41B6">
              <w:rPr>
                <w:sz w:val="28"/>
                <w:szCs w:val="28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загальної </w:t>
            </w:r>
            <w:r w:rsidR="00BA65D3" w:rsidRPr="008D41B6">
              <w:rPr>
                <w:sz w:val="28"/>
                <w:szCs w:val="28"/>
                <w:lang w:val="uk-UA"/>
              </w:rPr>
              <w:t>якості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249C6D4E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6A29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54F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1BFA2322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881" w14:textId="77777777" w:rsidR="0028276C" w:rsidRPr="008D41B6" w:rsidRDefault="00F729D7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510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Здатність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дискутувати та </w:t>
            </w:r>
            <w:r w:rsidRPr="008D41B6">
              <w:rPr>
                <w:sz w:val="28"/>
                <w:szCs w:val="28"/>
                <w:lang w:val="uk-UA"/>
              </w:rPr>
              <w:t>надавати аргументовані відповіді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A376FC" w:rsidRPr="008D41B6" w14:paraId="6EC486F8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B4B" w14:textId="77777777" w:rsidR="00A376FC" w:rsidRPr="008D41B6" w:rsidRDefault="00A376FC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213" w14:textId="77777777" w:rsidR="00A376FC" w:rsidRPr="008D41B6" w:rsidRDefault="00A376FC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047AD0A8" w14:textId="77777777" w:rsidR="003F40A2" w:rsidRDefault="003F40A2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7B2422D2" w14:textId="77777777" w:rsidR="00DD0943" w:rsidRDefault="00DD0943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4CA4738F" w14:textId="77777777" w:rsidR="00DD0943" w:rsidRPr="00DD0943" w:rsidRDefault="00DD0943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76A37A8B" w14:textId="77777777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DD0943">
        <w:rPr>
          <w:b/>
          <w:sz w:val="28"/>
          <w:szCs w:val="28"/>
          <w:lang w:val="uk-UA"/>
        </w:rPr>
        <w:lastRenderedPageBreak/>
        <w:t>3</w:t>
      </w:r>
      <w:r w:rsidR="00250A14" w:rsidRPr="00DD0943">
        <w:rPr>
          <w:b/>
          <w:sz w:val="28"/>
          <w:szCs w:val="28"/>
          <w:lang w:val="uk-UA"/>
        </w:rPr>
        <w:t xml:space="preserve"> </w:t>
      </w:r>
      <w:r w:rsidR="00250A14" w:rsidRPr="00DD0943">
        <w:rPr>
          <w:b/>
          <w:sz w:val="28"/>
          <w:szCs w:val="28"/>
        </w:rPr>
        <w:t xml:space="preserve">РОЗПОДІЛ </w:t>
      </w:r>
      <w:r w:rsidR="00250A14" w:rsidRPr="008D41B6">
        <w:rPr>
          <w:b/>
          <w:sz w:val="28"/>
          <w:szCs w:val="28"/>
        </w:rPr>
        <w:t xml:space="preserve">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78A12B91" w14:textId="77777777" w:rsidR="005B5614" w:rsidRDefault="005B561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divId w:val="1956521369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енна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навчання</w:t>
      </w:r>
      <w:proofErr w:type="spellEnd"/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992"/>
        <w:gridCol w:w="722"/>
        <w:gridCol w:w="837"/>
        <w:gridCol w:w="708"/>
        <w:gridCol w:w="993"/>
      </w:tblGrid>
      <w:tr w:rsidR="005B5614" w14:paraId="08E589D8" w14:textId="77777777" w:rsidTr="00BC2877">
        <w:trPr>
          <w:divId w:val="1956521369"/>
          <w:cantSplit/>
          <w:tblHeader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4A4B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645BF96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226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7404B7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Семестри/</w:t>
            </w:r>
            <w:proofErr w:type="spellStart"/>
            <w:r>
              <w:t>півсеместри</w:t>
            </w:r>
            <w:proofErr w:type="spellEnd"/>
          </w:p>
        </w:tc>
      </w:tr>
      <w:tr w:rsidR="005B5614" w14:paraId="4A269274" w14:textId="77777777" w:rsidTr="007A1C40">
        <w:trPr>
          <w:divId w:val="1956521369"/>
          <w:cantSplit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E12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C1F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3C04" w14:textId="28C7901F" w:rsidR="005B5614" w:rsidRPr="007A1C40" w:rsidRDefault="007A1C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9819E7" w14:textId="28964543" w:rsidR="005B5614" w:rsidRPr="007A1C40" w:rsidRDefault="005926BF">
            <w:pPr>
              <w:jc w:val="center"/>
              <w:rPr>
                <w:lang w:val="uk-UA"/>
              </w:rPr>
            </w:pPr>
            <w:r w:rsidRPr="00731772">
              <w:rPr>
                <w:lang w:val="uk-UA"/>
              </w:rPr>
              <w:t>2</w:t>
            </w:r>
          </w:p>
        </w:tc>
      </w:tr>
      <w:tr w:rsidR="005B5614" w14:paraId="7E77575D" w14:textId="77777777" w:rsidTr="007A1C40">
        <w:trPr>
          <w:divId w:val="1956521369"/>
          <w:cantSplit/>
          <w:trHeight w:val="65"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65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BAE3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5ACC" w14:textId="0D55C5F3" w:rsidR="005B5614" w:rsidRPr="007A1C40" w:rsidRDefault="007A1C40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3720" w14:textId="0ED7D81F" w:rsidR="005B5614" w:rsidRPr="007A1C40" w:rsidRDefault="007A1C40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992" w14:textId="680002FD" w:rsidR="005B5614" w:rsidRPr="00DD0943" w:rsidRDefault="005926BF" w:rsidP="00082940">
            <w:pPr>
              <w:jc w:val="center"/>
              <w:rPr>
                <w:lang w:val="uk-UA"/>
              </w:rPr>
            </w:pPr>
            <w:r w:rsidRPr="00DD0943">
              <w:rPr>
                <w:lang w:val="uk-UA"/>
              </w:rPr>
              <w:t>2</w:t>
            </w:r>
            <w:r w:rsidR="005B5614" w:rsidRPr="00DD0943">
              <w:rPr>
                <w:lang w:val="uk-UA"/>
              </w:rPr>
              <w:t>/</w:t>
            </w:r>
            <w:r w:rsidR="007A1C40" w:rsidRPr="00DD0943"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EEA52CC" w14:textId="4DB334B4" w:rsidR="005B5614" w:rsidRPr="00DD0943" w:rsidRDefault="005926BF" w:rsidP="00082940">
            <w:pPr>
              <w:jc w:val="center"/>
              <w:rPr>
                <w:lang w:val="en-US"/>
              </w:rPr>
            </w:pPr>
            <w:r w:rsidRPr="00DD0943">
              <w:rPr>
                <w:lang w:val="uk-UA"/>
              </w:rPr>
              <w:t>2</w:t>
            </w:r>
            <w:r w:rsidR="005B5614" w:rsidRPr="00DD0943">
              <w:rPr>
                <w:lang w:val="uk-UA"/>
              </w:rPr>
              <w:t>/</w:t>
            </w:r>
            <w:r w:rsidR="007A1C40" w:rsidRPr="00DD0943">
              <w:rPr>
                <w:lang w:val="uk-UA"/>
              </w:rPr>
              <w:t>4</w:t>
            </w:r>
          </w:p>
        </w:tc>
      </w:tr>
      <w:tr w:rsidR="007A1C40" w14:paraId="5EEE47FE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F8358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EAAD9" w14:textId="16AF5259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D258A" w14:textId="3DBF0CF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60FC0" w14:textId="22C8D9CE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712E4" w14:textId="77777777" w:rsidR="007A1C40" w:rsidRPr="00F75D5C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BC7C02" w14:textId="2391325F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</w:tr>
      <w:tr w:rsidR="007A1C40" w14:paraId="4A080E46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D15C" w14:textId="77777777" w:rsidR="007A1C40" w:rsidRDefault="007A1C40" w:rsidP="007A1C40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7C089A73" w14:textId="77777777" w:rsidR="007A1C40" w:rsidRDefault="007A1C40" w:rsidP="007A1C40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1A1A7F" w14:textId="4030C677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7698F" w14:textId="65607BD9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94A53" w14:textId="0E586D76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50E8C" w14:textId="77777777" w:rsidR="007A1C40" w:rsidRPr="00F75D5C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4BD3C4" w14:textId="65959493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</w:tr>
      <w:tr w:rsidR="007A1C40" w14:paraId="0F4D0912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7E0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55CB0C" w14:textId="230ACB59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B80ED" w14:textId="417C2F2A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DB76C" w14:textId="716BEF20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29455" w14:textId="77777777" w:rsidR="007A1C40" w:rsidRPr="00D740DF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A16284" w14:textId="3671AAC9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7A1C40" w14:paraId="58C56D1E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A3F9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DC5648" w14:textId="41695DB5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6E54C" w14:textId="542A3759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73F9F" w14:textId="54C1A5B8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07446" w14:textId="77777777" w:rsidR="007A1C40" w:rsidRPr="00D740DF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89A681" w14:textId="3DA714D1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7A1C40" w14:paraId="44E833E8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F1F7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0A50F2" w14:textId="70249156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020F0" w14:textId="729A2A0B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C8CE5" w14:textId="23FF70DE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63B1B" w14:textId="77777777" w:rsidR="007A1C40" w:rsidRPr="007621A1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1655DA" w14:textId="41B1C3A0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7A1C40" w14:paraId="06066D98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2F77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559617" w14:textId="043FA202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BAA21" w14:textId="1F4BEA99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A6930" w14:textId="1999B324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22EEE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DF27CB" w14:textId="286416BB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7A1C40" w14:paraId="6BC2AEDC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0156" w14:textId="77777777" w:rsidR="007A1C40" w:rsidRDefault="007A1C40" w:rsidP="007A1C40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EB2506" w14:textId="0D0FDB0A" w:rsidR="007A1C40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58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8166B" w14:textId="3E73BA23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0EC67" w14:textId="387A3249" w:rsidR="007A1C40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E39C" w14:textId="77777777" w:rsidR="007A1C40" w:rsidRPr="00F75D5C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9DE0B7" w14:textId="359ECE7B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58</w:t>
            </w:r>
          </w:p>
        </w:tc>
      </w:tr>
      <w:tr w:rsidR="005C7788" w14:paraId="00CED8C7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1AB8" w14:textId="77777777" w:rsidR="005C7788" w:rsidRDefault="005C7788" w:rsidP="005C778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FCD4CA" w14:textId="25E8D52A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C4251" w14:textId="78B8A049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8FDDD" w14:textId="42E7FBED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B1FF" w14:textId="77777777" w:rsidR="005C7788" w:rsidRPr="00F75D5C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5C4BA5" w14:textId="03B2E8B5" w:rsidR="005C7788" w:rsidRPr="007A1C40" w:rsidRDefault="005C7788" w:rsidP="005C7788">
            <w:pPr>
              <w:jc w:val="center"/>
              <w:rPr>
                <w:bCs/>
                <w:highlight w:val="yellow"/>
                <w:lang w:val="en-US"/>
              </w:rPr>
            </w:pPr>
            <w:r w:rsidRPr="005C7788">
              <w:rPr>
                <w:bCs/>
                <w:lang w:val="uk-UA"/>
              </w:rPr>
              <w:t>16</w:t>
            </w:r>
          </w:p>
        </w:tc>
      </w:tr>
      <w:tr w:rsidR="005C7788" w14:paraId="56A434B3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09FC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ECB29" w14:textId="77777777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4B53B" w14:textId="5DEA0CF9" w:rsid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9659D" w14:textId="58B89208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BEEF5" w14:textId="77777777" w:rsid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CB0C51" w14:textId="0196122B" w:rsidR="005C7788" w:rsidRPr="007A1C40" w:rsidRDefault="005C7788" w:rsidP="005C7788">
            <w:pPr>
              <w:jc w:val="center"/>
              <w:rPr>
                <w:bCs/>
                <w:highlight w:val="yellow"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</w:tr>
      <w:tr w:rsidR="005C7788" w14:paraId="23B6B0E1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6967C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47FC9E" w14:textId="77777777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3370D" w14:textId="7700A16B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3DF05" w14:textId="3BC71C11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F6882" w14:textId="77777777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7904B7" w14:textId="7543A7C0" w:rsidR="005C7788" w:rsidRPr="007A1C40" w:rsidRDefault="005C7788" w:rsidP="005C7788">
            <w:pPr>
              <w:jc w:val="center"/>
              <w:rPr>
                <w:bCs/>
                <w:highlight w:val="yellow"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</w:tr>
      <w:tr w:rsidR="005C7788" w14:paraId="04B5A7E6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7DC2" w14:textId="77777777" w:rsidR="005C7788" w:rsidRDefault="005C7788" w:rsidP="005C778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14309" w14:textId="77777777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575A8" w14:textId="6E3D7476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F6927" w14:textId="608C85E0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1BCB4" w14:textId="77777777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07146CB" w14:textId="3F87706E" w:rsidR="005C7788" w:rsidRPr="007A1C40" w:rsidRDefault="005C7788" w:rsidP="005C7788">
            <w:pPr>
              <w:jc w:val="center"/>
              <w:rPr>
                <w:bCs/>
                <w:highlight w:val="yellow"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</w:tr>
      <w:tr w:rsidR="005C7788" w14:paraId="50FC3C99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E757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15C4B4" w14:textId="683EECE9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1</w:t>
            </w:r>
            <w:r w:rsidR="000814B5">
              <w:rPr>
                <w:bCs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80DE5" w14:textId="46A9D6F7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AA0898" w14:textId="09F8CA14" w:rsid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998B" w14:textId="77777777" w:rsidR="005C7788" w:rsidRPr="00F75D5C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C739AC" w14:textId="57F1161B" w:rsidR="005C7788" w:rsidRPr="007A1C40" w:rsidRDefault="005C7788" w:rsidP="005C7788">
            <w:pPr>
              <w:jc w:val="center"/>
              <w:rPr>
                <w:bCs/>
                <w:highlight w:val="yellow"/>
                <w:lang w:val="en-US"/>
              </w:rPr>
            </w:pPr>
            <w:r w:rsidRPr="005C7788">
              <w:rPr>
                <w:bCs/>
                <w:lang w:val="uk-UA"/>
              </w:rPr>
              <w:t>1</w:t>
            </w:r>
            <w:r w:rsidR="000814B5">
              <w:rPr>
                <w:bCs/>
                <w:lang w:val="uk-UA"/>
              </w:rPr>
              <w:t>8</w:t>
            </w:r>
          </w:p>
        </w:tc>
      </w:tr>
      <w:tr w:rsidR="005C7788" w14:paraId="15E3B8F6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D8D80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A521F" w14:textId="25F5824C" w:rsidR="005C7788" w:rsidRPr="005C7788" w:rsidRDefault="000814B5" w:rsidP="005C77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D5B63" w14:textId="7CA8A48F" w:rsidR="005C7788" w:rsidRPr="00F75D5C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79C90" w14:textId="286D23BB" w:rsid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E119C" w14:textId="77777777" w:rsidR="005C7788" w:rsidRPr="00F75D5C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766A95" w14:textId="31A9A856" w:rsidR="005C7788" w:rsidRPr="007A1C40" w:rsidRDefault="000814B5" w:rsidP="005C7788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lang w:val="uk-UA"/>
              </w:rPr>
              <w:t>24</w:t>
            </w:r>
          </w:p>
        </w:tc>
      </w:tr>
      <w:tr w:rsidR="001427E1" w14:paraId="4AA543E1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3B7F52" w14:textId="77777777" w:rsidR="001427E1" w:rsidRPr="00DD0943" w:rsidRDefault="001427E1" w:rsidP="001427E1">
            <w:pPr>
              <w:pStyle w:val="4"/>
              <w:spacing w:before="120"/>
              <w:rPr>
                <w:b w:val="0"/>
              </w:rPr>
            </w:pPr>
            <w:r w:rsidRPr="00DD0943">
              <w:rPr>
                <w:b w:val="0"/>
                <w:lang w:val="uk-UA"/>
              </w:rPr>
              <w:t xml:space="preserve">Форма семестрового </w:t>
            </w:r>
            <w:r w:rsidRPr="00DD0943">
              <w:rPr>
                <w:b w:val="0"/>
              </w:rPr>
              <w:t>контролю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05157" w14:textId="45F24C5A" w:rsidR="001427E1" w:rsidRPr="00DD0943" w:rsidRDefault="005926BF" w:rsidP="005926BF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 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8D6DAB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B504B9" w14:textId="07D627BC" w:rsidR="001427E1" w:rsidRPr="00DD0943" w:rsidRDefault="001427E1" w:rsidP="002467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83119C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40F4" w14:textId="77777777" w:rsidR="005926BF" w:rsidRPr="00DD0943" w:rsidRDefault="005926BF" w:rsidP="001427E1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424776CC" w14:textId="4B09381F" w:rsidR="001427E1" w:rsidRPr="00DD0943" w:rsidRDefault="005926BF" w:rsidP="001427E1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</w:tr>
    </w:tbl>
    <w:p w14:paraId="4129EB6D" w14:textId="77777777" w:rsidR="00EC6B3A" w:rsidRDefault="00EC6B3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00398287" w14:textId="77777777" w:rsidR="005B5614" w:rsidRDefault="005B56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Заочна</w:t>
      </w:r>
      <w:r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1207"/>
        <w:gridCol w:w="1198"/>
      </w:tblGrid>
      <w:tr w:rsidR="005B5614" w14:paraId="54ADCF72" w14:textId="77777777" w:rsidTr="00BF3577">
        <w:trPr>
          <w:divId w:val="1956521369"/>
          <w:cantSplit/>
          <w:tblHeader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24EC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79024E3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C1EF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E2CBB5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</w:t>
            </w:r>
          </w:p>
        </w:tc>
      </w:tr>
      <w:tr w:rsidR="005B5614" w14:paraId="26E53031" w14:textId="77777777" w:rsidTr="00BF3577">
        <w:trPr>
          <w:divId w:val="1956521369"/>
          <w:cantSplit/>
          <w:trHeight w:val="65"/>
          <w:tblHeader/>
          <w:jc w:val="center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973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DCD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2469" w14:textId="10BA1B75" w:rsidR="005B5614" w:rsidRPr="007A1C40" w:rsidRDefault="007A1C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0DC256" w14:textId="176DE2C8" w:rsidR="005B5614" w:rsidRPr="007A1C40" w:rsidRDefault="007A1C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A1C40" w14:paraId="7489540D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7E33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D43F6B" w14:textId="1CCC2269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1E45B" w14:textId="694540FD" w:rsidR="007A1C40" w:rsidRPr="00246764" w:rsidRDefault="007A1C40" w:rsidP="007A1C40">
            <w:pPr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DF253E6" w14:textId="1D0738C3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</w:tr>
      <w:tr w:rsidR="007A1C40" w14:paraId="1FDBA692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6B16" w14:textId="77777777" w:rsidR="007A1C40" w:rsidRDefault="007A1C40" w:rsidP="007A1C40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349B0847" w14:textId="77777777" w:rsidR="007A1C40" w:rsidRDefault="007A1C40" w:rsidP="007A1C40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996B1A" w14:textId="5DAC9AEA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EA016" w14:textId="20DB1F66" w:rsidR="007A1C40" w:rsidRPr="00155947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8402517" w14:textId="1DA8B7B3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7A1C40" w14:paraId="1C13E68D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FE4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471827" w14:textId="7917FC09" w:rsidR="007A1C40" w:rsidRPr="0045143D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66058" w14:textId="11505EB4" w:rsidR="007A1C40" w:rsidRPr="00AF5AA0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95AD115" w14:textId="37AD86A4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</w:tr>
      <w:tr w:rsidR="007A1C40" w14:paraId="57775A7D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737C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DB21BB" w14:textId="5B38BE0D" w:rsidR="007A1C40" w:rsidRPr="0045143D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A9D9EC" w14:textId="534DE047" w:rsidR="007A1C40" w:rsidRPr="00AF5AA0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01A2E85" w14:textId="7E947014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</w:tr>
      <w:tr w:rsidR="007A1C40" w14:paraId="60ACB892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53C4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B53E54" w14:textId="68E8411C" w:rsidR="007A1C40" w:rsidRPr="0045143D" w:rsidRDefault="007A1C40" w:rsidP="007A1C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4D1DE" w14:textId="6DA1E92B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293F1B6" w14:textId="509745FE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7A1C40" w14:paraId="45AC8252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90A1" w14:textId="77777777" w:rsidR="007A1C40" w:rsidRDefault="007A1C40" w:rsidP="007A1C40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86574A" w14:textId="5104DFBB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F93D1" w14:textId="777B0D9B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B667BEA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7A1C40" w14:paraId="7C31AE59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541E" w14:textId="77777777" w:rsidR="007A1C40" w:rsidRDefault="007A1C40" w:rsidP="007A1C40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77AB96" w14:textId="2103B28F" w:rsid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E652B" w14:textId="46C5DE3B" w:rsidR="007A1C40" w:rsidRPr="00AF5AA0" w:rsidRDefault="007A1C40" w:rsidP="007A1C4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27C0DFE" w14:textId="2FBC6396" w:rsidR="007A1C40" w:rsidRPr="007A1C40" w:rsidRDefault="007A1C40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82</w:t>
            </w:r>
          </w:p>
        </w:tc>
      </w:tr>
      <w:tr w:rsidR="005C7788" w14:paraId="71BA76D1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8DD0" w14:textId="77777777" w:rsidR="005C7788" w:rsidRDefault="005C7788" w:rsidP="005C778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1F133E" w14:textId="62ED5632" w:rsidR="005C7788" w:rsidRPr="00271725" w:rsidRDefault="00271725" w:rsidP="005C778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21195" w14:textId="4EB84D65" w:rsidR="005C7788" w:rsidRP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D955BA" w14:textId="19A16999" w:rsidR="005C7788" w:rsidRPr="00271725" w:rsidRDefault="00271725" w:rsidP="005C778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5C7788" w14:paraId="7A6E2FDA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1D40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07D454" w14:textId="77777777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95735" w14:textId="0F7E0DBC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436B0B" w14:textId="11DA5752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</w:tr>
      <w:tr w:rsidR="005C7788" w14:paraId="2DBFC4E1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BA80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B5A787" w14:textId="77777777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en-US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8B698" w14:textId="71E1AA4E" w:rsidR="005C7788" w:rsidRP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4B1A2D0" w14:textId="4C1F6F4F" w:rsidR="005C7788" w:rsidRPr="005C7788" w:rsidRDefault="005C7788" w:rsidP="005C7788">
            <w:pPr>
              <w:jc w:val="center"/>
              <w:rPr>
                <w:bCs/>
                <w:lang w:val="en-US"/>
              </w:rPr>
            </w:pPr>
            <w:r w:rsidRPr="005C7788">
              <w:rPr>
                <w:bCs/>
                <w:lang w:val="en-US"/>
              </w:rPr>
              <w:t>12</w:t>
            </w:r>
          </w:p>
        </w:tc>
      </w:tr>
      <w:tr w:rsidR="005C7788" w14:paraId="01A6E67C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B1DF" w14:textId="77777777" w:rsidR="005C7788" w:rsidRDefault="005C7788" w:rsidP="005C778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E49274" w14:textId="25745D70" w:rsidR="005C7788" w:rsidRPr="00271725" w:rsidRDefault="005C7788" w:rsidP="005C7788">
            <w:pPr>
              <w:jc w:val="center"/>
              <w:rPr>
                <w:bCs/>
                <w:lang w:val="en-US"/>
              </w:rPr>
            </w:pPr>
            <w:r w:rsidRPr="005C7788">
              <w:rPr>
                <w:bCs/>
                <w:lang w:val="uk-UA"/>
              </w:rPr>
              <w:t>4</w:t>
            </w:r>
            <w:r w:rsidR="00271725">
              <w:rPr>
                <w:bCs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328D6" w14:textId="794F5756" w:rsidR="005C7788" w:rsidRP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AD2522A" w14:textId="08A76FE3" w:rsidR="005C7788" w:rsidRPr="00271725" w:rsidRDefault="005C7788" w:rsidP="005C7788">
            <w:pPr>
              <w:jc w:val="center"/>
              <w:rPr>
                <w:bCs/>
                <w:lang w:val="en-US"/>
              </w:rPr>
            </w:pPr>
            <w:r w:rsidRPr="005C7788">
              <w:rPr>
                <w:bCs/>
                <w:lang w:val="uk-UA"/>
              </w:rPr>
              <w:t>4</w:t>
            </w:r>
            <w:r w:rsidR="00271725">
              <w:rPr>
                <w:bCs/>
                <w:lang w:val="en-US"/>
              </w:rPr>
              <w:t>8</w:t>
            </w:r>
          </w:p>
        </w:tc>
      </w:tr>
      <w:tr w:rsidR="005C7788" w14:paraId="28E75013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D2A0" w14:textId="77777777" w:rsidR="005C7788" w:rsidRDefault="005C7788" w:rsidP="005C778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712B14" w14:textId="77777777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E7350" w14:textId="73D678BF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2EA7DC1" w14:textId="6F8E2EAE" w:rsidR="005C7788" w:rsidRPr="005C7788" w:rsidRDefault="005C7788" w:rsidP="005C7788">
            <w:pPr>
              <w:jc w:val="center"/>
              <w:rPr>
                <w:bCs/>
                <w:lang w:val="uk-UA"/>
              </w:rPr>
            </w:pPr>
            <w:r w:rsidRPr="005C7788">
              <w:rPr>
                <w:bCs/>
                <w:lang w:val="uk-UA"/>
              </w:rPr>
              <w:t>-</w:t>
            </w:r>
          </w:p>
        </w:tc>
      </w:tr>
      <w:tr w:rsidR="005C7788" w14:paraId="66E5F8E9" w14:textId="77777777" w:rsidTr="007A1C40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9F3A" w14:textId="77777777" w:rsidR="005C7788" w:rsidRDefault="005C7788" w:rsidP="005C778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A441FF" w14:textId="1277F2D6" w:rsidR="005C7788" w:rsidRPr="005C7788" w:rsidRDefault="000814B5" w:rsidP="005C778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4A9E2" w14:textId="05E336FE" w:rsidR="005C7788" w:rsidRPr="005C7788" w:rsidRDefault="005C7788" w:rsidP="005C778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675F933" w14:textId="60E82156" w:rsidR="005C7788" w:rsidRPr="005C7788" w:rsidRDefault="000814B5" w:rsidP="005C778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18</w:t>
            </w:r>
          </w:p>
        </w:tc>
      </w:tr>
      <w:tr w:rsidR="00280666" w14:paraId="4C7BF435" w14:textId="77777777" w:rsidTr="00BF3577">
        <w:trPr>
          <w:divId w:val="1956521369"/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8AFC41" w14:textId="77777777" w:rsidR="00280666" w:rsidRDefault="00280666">
            <w:pPr>
              <w:pStyle w:val="4"/>
              <w:spacing w:before="120"/>
              <w:rPr>
                <w:b w:val="0"/>
              </w:rPr>
            </w:pPr>
            <w:r>
              <w:rPr>
                <w:b w:val="0"/>
                <w:lang w:val="uk-UA"/>
              </w:rPr>
              <w:lastRenderedPageBreak/>
              <w:t>Форма семестрового</w:t>
            </w:r>
            <w:r>
              <w:rPr>
                <w:b w:val="0"/>
              </w:rPr>
              <w:t xml:space="preserve"> контрол</w:t>
            </w:r>
            <w:r>
              <w:rPr>
                <w:b w:val="0"/>
                <w:lang w:val="uk-UA"/>
              </w:rPr>
              <w:t>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1FC1BE3" w14:textId="77777777" w:rsidR="00280666" w:rsidRDefault="00280666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BD3FFE" w14:textId="6D26E3B2" w:rsidR="00280666" w:rsidRDefault="00280666" w:rsidP="00CE3F5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1F8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74CE863" w14:textId="0EDDC6F8" w:rsidR="00280666" w:rsidRDefault="007A1C40" w:rsidP="007A1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</w:tr>
    </w:tbl>
    <w:p w14:paraId="1D22ED88" w14:textId="77777777" w:rsidR="005926BF" w:rsidRDefault="005926B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5471B7" w14:textId="174A6C21" w:rsidR="009F2EC3" w:rsidRPr="008D41B6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2A64E3" w:rsidRPr="008D41B6" w14:paraId="21EA10E3" w14:textId="77777777" w:rsidTr="00794FB4">
        <w:tc>
          <w:tcPr>
            <w:tcW w:w="993" w:type="dxa"/>
            <w:vMerge w:val="restart"/>
            <w:vAlign w:val="center"/>
          </w:tcPr>
          <w:p w14:paraId="249B58DE" w14:textId="77777777" w:rsidR="002A64E3" w:rsidRPr="008D41B6" w:rsidRDefault="002A64E3" w:rsidP="001F05E6">
            <w:pPr>
              <w:jc w:val="center"/>
            </w:pPr>
            <w:r w:rsidRPr="008D41B6">
              <w:rPr>
                <w:lang w:val="uk-UA"/>
              </w:rPr>
              <w:br w:type="page"/>
            </w:r>
            <w:r w:rsidRPr="008D41B6">
              <w:t>Роз</w:t>
            </w:r>
            <w:r w:rsidRPr="008D41B6">
              <w:rPr>
                <w:lang w:val="uk-UA"/>
              </w:rPr>
              <w:t>-</w:t>
            </w:r>
            <w:r w:rsidRPr="008D41B6">
              <w:t>д</w:t>
            </w:r>
            <w:r w:rsidRPr="008D41B6">
              <w:rPr>
                <w:lang w:val="uk-UA"/>
              </w:rPr>
              <w:t>і</w:t>
            </w:r>
            <w:r w:rsidRPr="008D41B6">
              <w:t>л</w:t>
            </w:r>
          </w:p>
        </w:tc>
        <w:tc>
          <w:tcPr>
            <w:tcW w:w="5812" w:type="dxa"/>
            <w:vMerge w:val="restart"/>
            <w:vAlign w:val="center"/>
          </w:tcPr>
          <w:p w14:paraId="76ACF8E3" w14:textId="77777777" w:rsidR="002A64E3" w:rsidRPr="008D41B6" w:rsidRDefault="002A64E3" w:rsidP="001F05E6">
            <w:pPr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Тема лекції</w:t>
            </w:r>
            <w:r w:rsidRPr="008D41B6">
              <w:rPr>
                <w:lang w:val="en-US"/>
              </w:rPr>
              <w:t xml:space="preserve"> (</w:t>
            </w:r>
            <w:r w:rsidRPr="008D41B6">
              <w:rPr>
                <w:lang w:val="uk-UA"/>
              </w:rPr>
              <w:t>заняття</w:t>
            </w:r>
            <w:r w:rsidRPr="008D41B6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64D51E2A" w14:textId="77777777" w:rsidR="002A64E3" w:rsidRPr="008D41B6" w:rsidRDefault="002A64E3" w:rsidP="001F05E6">
            <w:pPr>
              <w:jc w:val="center"/>
              <w:rPr>
                <w:lang w:val="uk-UA"/>
              </w:rPr>
            </w:pPr>
            <w:proofErr w:type="spellStart"/>
            <w:r w:rsidRPr="008D41B6">
              <w:rPr>
                <w:lang w:val="en-US"/>
              </w:rPr>
              <w:t>Обсяг</w:t>
            </w:r>
            <w:proofErr w:type="spellEnd"/>
            <w:r w:rsidRPr="008D41B6">
              <w:rPr>
                <w:lang w:val="en-US"/>
              </w:rPr>
              <w:t xml:space="preserve">, </w:t>
            </w:r>
            <w:proofErr w:type="spellStart"/>
            <w:r w:rsidRPr="008D41B6">
              <w:rPr>
                <w:lang w:val="en-US"/>
              </w:rPr>
              <w:t>год</w:t>
            </w:r>
            <w:r w:rsidRPr="008D41B6">
              <w:rPr>
                <w:lang w:val="uk-UA"/>
              </w:rPr>
              <w:t>ин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5EF31B48" w14:textId="77777777" w:rsidR="002A64E3" w:rsidRPr="008D41B6" w:rsidRDefault="002A64E3" w:rsidP="00F7257B">
            <w:pPr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2F6A73D2" w14:textId="77777777" w:rsidR="002A64E3" w:rsidRPr="008D41B6" w:rsidRDefault="007C67E4" w:rsidP="00F725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СН</w:t>
            </w:r>
          </w:p>
        </w:tc>
      </w:tr>
      <w:tr w:rsidR="002A64E3" w:rsidRPr="008D41B6" w14:paraId="0B06AC6C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2B96A6E3" w14:textId="77777777" w:rsidR="002A64E3" w:rsidRPr="008D41B6" w:rsidRDefault="002A64E3" w:rsidP="001F05E6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vAlign w:val="center"/>
          </w:tcPr>
          <w:p w14:paraId="4D8D24CF" w14:textId="77777777" w:rsidR="002A64E3" w:rsidRPr="008D41B6" w:rsidRDefault="002A64E3" w:rsidP="001F05E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ACA0AF1" w14:textId="77777777" w:rsidR="002A64E3" w:rsidRPr="008D41B6" w:rsidRDefault="002A64E3" w:rsidP="001F05E6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74128F0C" w14:textId="77777777" w:rsidR="002A64E3" w:rsidRPr="008D41B6" w:rsidRDefault="002A64E3" w:rsidP="001F05E6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Заочна</w:t>
            </w:r>
          </w:p>
          <w:p w14:paraId="0706B4DA" w14:textId="77777777" w:rsidR="002A64E3" w:rsidRPr="008D41B6" w:rsidRDefault="002A64E3" w:rsidP="001F05E6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2754BB7B" w14:textId="77777777" w:rsidR="002A64E3" w:rsidRPr="008D41B6" w:rsidRDefault="002A64E3" w:rsidP="00F7257B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8A91E92" w14:textId="77777777" w:rsidR="002A64E3" w:rsidRPr="008D41B6" w:rsidRDefault="002A64E3" w:rsidP="00F7257B">
            <w:pPr>
              <w:rPr>
                <w:lang w:val="uk-UA"/>
              </w:rPr>
            </w:pPr>
          </w:p>
        </w:tc>
      </w:tr>
      <w:tr w:rsidR="007C67E4" w:rsidRPr="008D41B6" w14:paraId="7EB73843" w14:textId="77777777" w:rsidTr="00794FB4">
        <w:trPr>
          <w:trHeight w:val="554"/>
        </w:trPr>
        <w:tc>
          <w:tcPr>
            <w:tcW w:w="993" w:type="dxa"/>
            <w:vMerge w:val="restart"/>
          </w:tcPr>
          <w:p w14:paraId="1A115592" w14:textId="77777777" w:rsidR="007C67E4" w:rsidRPr="007C67E4" w:rsidRDefault="007C67E4" w:rsidP="007C67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797" w:type="dxa"/>
            <w:gridSpan w:val="3"/>
            <w:vAlign w:val="center"/>
          </w:tcPr>
          <w:p w14:paraId="260C8D92" w14:textId="44F73B3D" w:rsidR="007C67E4" w:rsidRPr="008D41B6" w:rsidRDefault="007C67E4" w:rsidP="007C67E4">
            <w:pPr>
              <w:ind w:right="-108"/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1. </w:t>
            </w:r>
            <w:r w:rsidR="007A1C40" w:rsidRPr="007A1C40">
              <w:rPr>
                <w:b/>
                <w:lang w:val="uk-UA"/>
              </w:rPr>
              <w:t>Методи моделювання об'єктів при дослідженнях</w:t>
            </w:r>
          </w:p>
        </w:tc>
        <w:tc>
          <w:tcPr>
            <w:tcW w:w="850" w:type="dxa"/>
            <w:vAlign w:val="center"/>
          </w:tcPr>
          <w:p w14:paraId="4A9FD11C" w14:textId="77777777" w:rsidR="007C67E4" w:rsidRPr="008D41B6" w:rsidRDefault="007C67E4" w:rsidP="00F7257B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0260C6A" w14:textId="77777777" w:rsidR="007C67E4" w:rsidRPr="008D41B6" w:rsidRDefault="007C67E4" w:rsidP="00F7257B">
            <w:pPr>
              <w:rPr>
                <w:lang w:val="uk-UA"/>
              </w:rPr>
            </w:pPr>
          </w:p>
        </w:tc>
      </w:tr>
      <w:tr w:rsidR="00B72105" w:rsidRPr="008D41B6" w14:paraId="58896802" w14:textId="77777777" w:rsidTr="00794FB4">
        <w:trPr>
          <w:trHeight w:val="332"/>
        </w:trPr>
        <w:tc>
          <w:tcPr>
            <w:tcW w:w="993" w:type="dxa"/>
            <w:vMerge/>
            <w:vAlign w:val="center"/>
          </w:tcPr>
          <w:p w14:paraId="55F668FC" w14:textId="77777777" w:rsidR="00B72105" w:rsidRPr="007C67E4" w:rsidRDefault="00B72105" w:rsidP="00B72105">
            <w:pPr>
              <w:jc w:val="center"/>
            </w:pPr>
          </w:p>
        </w:tc>
        <w:tc>
          <w:tcPr>
            <w:tcW w:w="5812" w:type="dxa"/>
          </w:tcPr>
          <w:p w14:paraId="6926751E" w14:textId="77777777" w:rsidR="00B72105" w:rsidRPr="00552855" w:rsidRDefault="00B72105" w:rsidP="00B7210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0367FD7B" w14:textId="77777777" w:rsidR="00B72105" w:rsidRPr="008D41B6" w:rsidRDefault="00B72105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7741BA5" w14:textId="77777777" w:rsidR="00B72105" w:rsidRPr="008D41B6" w:rsidRDefault="00B72105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C55591D" w14:textId="77777777" w:rsidR="00B72105" w:rsidRPr="008D41B6" w:rsidRDefault="00B72105" w:rsidP="00F7257B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1489504" w14:textId="77777777" w:rsidR="00B72105" w:rsidRPr="008D41B6" w:rsidRDefault="00B72105" w:rsidP="00F7257B">
            <w:pPr>
              <w:rPr>
                <w:lang w:val="uk-UA"/>
              </w:rPr>
            </w:pPr>
          </w:p>
        </w:tc>
      </w:tr>
      <w:tr w:rsidR="00593383" w:rsidRPr="008D41B6" w14:paraId="3D02E418" w14:textId="77777777" w:rsidTr="00593383">
        <w:trPr>
          <w:trHeight w:val="554"/>
        </w:trPr>
        <w:tc>
          <w:tcPr>
            <w:tcW w:w="993" w:type="dxa"/>
            <w:vMerge/>
            <w:vAlign w:val="center"/>
          </w:tcPr>
          <w:p w14:paraId="2A67FF5A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2BBF0D7" w14:textId="77777777" w:rsidR="00593383" w:rsidRPr="008D41B6" w:rsidRDefault="00593383" w:rsidP="00084DFB">
            <w:pPr>
              <w:pStyle w:val="1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Особливості моделювання в розв’язанні прикладних задач</w:t>
            </w:r>
            <w:r>
              <w:rPr>
                <w:lang w:val="uk-UA"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rPr>
                <w:lang w:val="uk-UA"/>
              </w:rPr>
              <w:t>, уявлення та методи теорії математичного моделювання. Класифікація моделей.</w:t>
            </w:r>
          </w:p>
        </w:tc>
        <w:tc>
          <w:tcPr>
            <w:tcW w:w="992" w:type="dxa"/>
            <w:vAlign w:val="center"/>
          </w:tcPr>
          <w:p w14:paraId="2F135D72" w14:textId="77777777" w:rsidR="00593383" w:rsidRPr="000814B5" w:rsidRDefault="00593383" w:rsidP="00B72105">
            <w:pPr>
              <w:spacing w:line="264" w:lineRule="auto"/>
              <w:jc w:val="center"/>
            </w:pPr>
            <w:r w:rsidRPr="000814B5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4F4A347" w14:textId="53EEB591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 w:val="restart"/>
          </w:tcPr>
          <w:p w14:paraId="4A71C3E9" w14:textId="2B4A7C92" w:rsidR="00593383" w:rsidRPr="008D41B6" w:rsidRDefault="00593383" w:rsidP="0059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09758D1A" w14:textId="77777777" w:rsidR="00593383" w:rsidRPr="005C7788" w:rsidRDefault="00593383" w:rsidP="0059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  <w:p w14:paraId="08288B80" w14:textId="6399AA41" w:rsidR="00593383" w:rsidRPr="008D41B6" w:rsidRDefault="00593383" w:rsidP="0059338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35F2B552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3B22E261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44538A0A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3E38390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167C6387" w14:textId="5A3B14A9" w:rsidR="00593383" w:rsidRPr="008D41B6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93383" w:rsidRPr="008D41B6" w14:paraId="3D5736C7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32F55372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088F1761" w14:textId="77777777" w:rsidR="00593383" w:rsidRPr="00EE7EC3" w:rsidRDefault="00593383" w:rsidP="00084DF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Основні принципи побудови математичної моделі.</w:t>
            </w:r>
            <w:r>
              <w:rPr>
                <w:lang w:val="uk-UA"/>
              </w:rPr>
              <w:t xml:space="preserve"> Приведення реальних завдань до загального вигляду. Математичний опис процесів. Основні етапи математичного моделювання: постановка задач, створення математичної моделі, математичне моделювання, побудова обчислювальної моделі, алгоритм методу, реалізація методу обчислень.</w:t>
            </w:r>
          </w:p>
        </w:tc>
        <w:tc>
          <w:tcPr>
            <w:tcW w:w="992" w:type="dxa"/>
            <w:vAlign w:val="center"/>
          </w:tcPr>
          <w:p w14:paraId="7480AB58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73A3746" w14:textId="03CE44C0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F6725E9" w14:textId="7FB47ECF" w:rsidR="00593383" w:rsidRPr="005C7788" w:rsidRDefault="00593383" w:rsidP="00FD285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3263F4D" w14:textId="7B989445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49D89EED" w14:textId="77777777" w:rsidTr="00794FB4">
        <w:trPr>
          <w:trHeight w:val="316"/>
        </w:trPr>
        <w:tc>
          <w:tcPr>
            <w:tcW w:w="993" w:type="dxa"/>
            <w:vMerge/>
            <w:vAlign w:val="center"/>
          </w:tcPr>
          <w:p w14:paraId="55DD46E9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24F63196" w14:textId="7820EB5B" w:rsidR="00593383" w:rsidRPr="00941935" w:rsidRDefault="00593383" w:rsidP="00B7210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Практичні </w:t>
            </w:r>
            <w:r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заняття:</w:t>
            </w:r>
          </w:p>
        </w:tc>
        <w:tc>
          <w:tcPr>
            <w:tcW w:w="992" w:type="dxa"/>
          </w:tcPr>
          <w:p w14:paraId="13D91246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99EC58D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B0D5597" w14:textId="659AE492" w:rsidR="00593383" w:rsidRPr="008D41B6" w:rsidRDefault="00593383" w:rsidP="00FD285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9995181" w14:textId="7CDD894F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2E76E12D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1655B481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70FA7A7F" w14:textId="1A7576DB" w:rsidR="00593383" w:rsidRPr="00220003" w:rsidRDefault="00593383" w:rsidP="00CB6944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 w:rsidRPr="002E34C1">
              <w:rPr>
                <w:bCs w:val="0"/>
                <w:sz w:val="24"/>
                <w:szCs w:val="24"/>
                <w:lang w:val="uk-UA"/>
              </w:rPr>
              <w:t>Практична робота № 1.</w:t>
            </w:r>
            <w:r w:rsidRPr="002E34C1">
              <w:rPr>
                <w:bCs w:val="0"/>
                <w:sz w:val="24"/>
                <w:szCs w:val="24"/>
              </w:rPr>
              <w:t xml:space="preserve"> </w:t>
            </w:r>
            <w:r w:rsidRPr="00220003">
              <w:rPr>
                <w:bCs w:val="0"/>
                <w:sz w:val="24"/>
                <w:szCs w:val="24"/>
                <w:lang w:val="uk-UA"/>
              </w:rPr>
              <w:t>Моделювання вимірювальних і випробувальних експериментів.</w:t>
            </w:r>
            <w:r w:rsidRPr="00220003">
              <w:rPr>
                <w:b w:val="0"/>
                <w:sz w:val="24"/>
                <w:szCs w:val="24"/>
                <w:lang w:val="uk-UA"/>
              </w:rPr>
              <w:t xml:space="preserve"> Алгоритм математичного моделювання вимірювальних та випробувальних експериментів за допомогою: дослідження оригіналу, фізичний опис, математичний опис, проведення контрольного обчислювального експерименту, оцінка адекватності результатів, планування та обчислювального експерименту, аналіз результатів та формулювання висновків</w:t>
            </w:r>
          </w:p>
        </w:tc>
        <w:tc>
          <w:tcPr>
            <w:tcW w:w="992" w:type="dxa"/>
            <w:vAlign w:val="center"/>
          </w:tcPr>
          <w:p w14:paraId="543A5ED5" w14:textId="7D6315FD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E550597" w14:textId="0DD971B4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7EC4677D" w14:textId="54A02038" w:rsidR="00593383" w:rsidRPr="008D41B6" w:rsidRDefault="00593383" w:rsidP="00FD285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DAFDB25" w14:textId="755FDC72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6AD8C38C" w14:textId="77777777" w:rsidTr="005926BF">
        <w:trPr>
          <w:trHeight w:val="554"/>
        </w:trPr>
        <w:tc>
          <w:tcPr>
            <w:tcW w:w="993" w:type="dxa"/>
            <w:vMerge/>
            <w:vAlign w:val="center"/>
          </w:tcPr>
          <w:p w14:paraId="32217142" w14:textId="77777777" w:rsidR="00593383" w:rsidRPr="007C67E4" w:rsidRDefault="00593383" w:rsidP="00FD2855">
            <w:pPr>
              <w:jc w:val="center"/>
            </w:pPr>
          </w:p>
        </w:tc>
        <w:tc>
          <w:tcPr>
            <w:tcW w:w="5812" w:type="dxa"/>
            <w:vAlign w:val="center"/>
          </w:tcPr>
          <w:p w14:paraId="4802BC5B" w14:textId="26AB3B27" w:rsidR="00593383" w:rsidRPr="00220003" w:rsidRDefault="00593383" w:rsidP="00FD2855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2E34C1">
              <w:rPr>
                <w:bCs w:val="0"/>
                <w:sz w:val="24"/>
                <w:szCs w:val="24"/>
                <w:lang w:val="uk-UA"/>
              </w:rPr>
              <w:t xml:space="preserve">Практична робота № </w:t>
            </w:r>
            <w:r w:rsidRPr="005926BF">
              <w:rPr>
                <w:bCs w:val="0"/>
                <w:sz w:val="24"/>
                <w:szCs w:val="24"/>
              </w:rPr>
              <w:t>2</w:t>
            </w:r>
            <w:r w:rsidRPr="002E34C1">
              <w:rPr>
                <w:bCs w:val="0"/>
                <w:sz w:val="24"/>
                <w:szCs w:val="24"/>
                <w:lang w:val="uk-UA"/>
              </w:rPr>
              <w:t>.</w:t>
            </w:r>
            <w:r w:rsidRPr="005926BF">
              <w:rPr>
                <w:bCs w:val="0"/>
                <w:sz w:val="24"/>
                <w:szCs w:val="24"/>
              </w:rPr>
              <w:t xml:space="preserve"> </w:t>
            </w:r>
            <w:r w:rsidRPr="00C3689F">
              <w:rPr>
                <w:bCs w:val="0"/>
                <w:sz w:val="24"/>
                <w:szCs w:val="24"/>
                <w:lang w:val="uk-UA"/>
              </w:rPr>
              <w:t xml:space="preserve">Наближення функцій. </w:t>
            </w:r>
            <w:r w:rsidRPr="00C3689F">
              <w:rPr>
                <w:b w:val="0"/>
                <w:sz w:val="24"/>
                <w:szCs w:val="24"/>
                <w:lang w:val="uk-UA"/>
              </w:rPr>
              <w:t xml:space="preserve">Постановка задачі наближення функції. Поліноміальне інтерполювання. Інтерполювання </w:t>
            </w:r>
            <w:proofErr w:type="spellStart"/>
            <w:r w:rsidRPr="00C3689F">
              <w:rPr>
                <w:b w:val="0"/>
                <w:sz w:val="24"/>
                <w:szCs w:val="24"/>
                <w:lang w:val="uk-UA"/>
              </w:rPr>
              <w:t>сплайнами</w:t>
            </w:r>
            <w:proofErr w:type="spellEnd"/>
            <w:r w:rsidRPr="00C3689F">
              <w:rPr>
                <w:b w:val="0"/>
                <w:sz w:val="24"/>
                <w:szCs w:val="24"/>
                <w:lang w:val="uk-UA"/>
              </w:rPr>
              <w:t>. Апроксимація типових функцій.</w:t>
            </w:r>
          </w:p>
        </w:tc>
        <w:tc>
          <w:tcPr>
            <w:tcW w:w="992" w:type="dxa"/>
            <w:vAlign w:val="center"/>
          </w:tcPr>
          <w:p w14:paraId="2C00BE8F" w14:textId="6D7E8D5C" w:rsidR="00593383" w:rsidRPr="000814B5" w:rsidRDefault="00593383" w:rsidP="00FD285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39B4313" w14:textId="655C156C" w:rsidR="00593383" w:rsidRPr="000814B5" w:rsidRDefault="00593383" w:rsidP="00FD285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6669028C" w14:textId="007D9D5B" w:rsidR="00593383" w:rsidRPr="005C7788" w:rsidRDefault="00593383" w:rsidP="00FD285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939C1C" w14:textId="2790159F" w:rsidR="00593383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328A982F" w14:textId="77777777" w:rsidTr="005926BF">
        <w:trPr>
          <w:trHeight w:val="554"/>
        </w:trPr>
        <w:tc>
          <w:tcPr>
            <w:tcW w:w="993" w:type="dxa"/>
            <w:vMerge/>
            <w:vAlign w:val="center"/>
          </w:tcPr>
          <w:p w14:paraId="226E38D0" w14:textId="77777777" w:rsidR="00593383" w:rsidRPr="007C67E4" w:rsidRDefault="00593383" w:rsidP="00FD2855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986432C" w14:textId="2584A559" w:rsidR="00593383" w:rsidRPr="00FD2855" w:rsidRDefault="00593383" w:rsidP="00FD2855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2E34C1">
              <w:rPr>
                <w:bCs w:val="0"/>
                <w:sz w:val="24"/>
                <w:szCs w:val="24"/>
                <w:lang w:val="uk-UA"/>
              </w:rPr>
              <w:t xml:space="preserve">Практична робота № </w:t>
            </w:r>
            <w:r w:rsidRPr="005926BF">
              <w:rPr>
                <w:bCs w:val="0"/>
                <w:sz w:val="24"/>
                <w:szCs w:val="24"/>
              </w:rPr>
              <w:t>3</w:t>
            </w:r>
            <w:r w:rsidRPr="002E34C1">
              <w:rPr>
                <w:bCs w:val="0"/>
                <w:sz w:val="24"/>
                <w:szCs w:val="24"/>
                <w:lang w:val="uk-UA"/>
              </w:rPr>
              <w:t>.</w:t>
            </w:r>
            <w:r w:rsidRPr="002E34C1">
              <w:rPr>
                <w:bCs w:val="0"/>
                <w:sz w:val="24"/>
                <w:szCs w:val="24"/>
              </w:rPr>
              <w:t xml:space="preserve"> </w:t>
            </w:r>
            <w:r w:rsidRPr="00FD2855">
              <w:rPr>
                <w:sz w:val="24"/>
                <w:szCs w:val="24"/>
                <w:lang w:val="uk-UA"/>
              </w:rPr>
              <w:t xml:space="preserve">Чисельне диференціювання та інтегрування типових функцій. </w:t>
            </w:r>
            <w:r w:rsidRPr="00FD2855">
              <w:rPr>
                <w:b w:val="0"/>
                <w:bCs w:val="0"/>
                <w:sz w:val="24"/>
                <w:szCs w:val="24"/>
                <w:lang w:val="uk-UA"/>
              </w:rPr>
              <w:t>Засоби чисельного диференціювання і інтегрування. Чисельне інтегрування диференційних рівнянь.</w:t>
            </w:r>
          </w:p>
        </w:tc>
        <w:tc>
          <w:tcPr>
            <w:tcW w:w="992" w:type="dxa"/>
            <w:vAlign w:val="center"/>
          </w:tcPr>
          <w:p w14:paraId="2ECBF75B" w14:textId="4DF21C38" w:rsidR="00593383" w:rsidRPr="000814B5" w:rsidRDefault="00593383" w:rsidP="00FD285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1DD2803" w14:textId="1251B576" w:rsidR="00593383" w:rsidRPr="000814B5" w:rsidRDefault="00593383" w:rsidP="00FD285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C54DFA4" w14:textId="52DF0F7B" w:rsidR="00593383" w:rsidRDefault="00593383" w:rsidP="00FD285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F148DA3" w14:textId="54EDE73E" w:rsidR="00593383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49C38033" w14:textId="77777777" w:rsidTr="00794FB4">
        <w:trPr>
          <w:trHeight w:val="415"/>
        </w:trPr>
        <w:tc>
          <w:tcPr>
            <w:tcW w:w="993" w:type="dxa"/>
            <w:vMerge/>
            <w:vAlign w:val="center"/>
          </w:tcPr>
          <w:p w14:paraId="21A940CF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75280748" w14:textId="77777777" w:rsidR="00593383" w:rsidRPr="00941935" w:rsidRDefault="00593383" w:rsidP="00B7210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1BAC5D4E" w14:textId="77777777" w:rsidR="00593383" w:rsidRPr="000814B5" w:rsidRDefault="00593383" w:rsidP="00B72105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3E842E76" w14:textId="77777777" w:rsidR="00593383" w:rsidRPr="000814B5" w:rsidRDefault="00593383" w:rsidP="00B72105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6FF73663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9EE65C7" w14:textId="0025C8EA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74B5BDF8" w14:textId="77777777" w:rsidTr="00794FB4">
        <w:trPr>
          <w:trHeight w:val="415"/>
        </w:trPr>
        <w:tc>
          <w:tcPr>
            <w:tcW w:w="993" w:type="dxa"/>
            <w:vMerge/>
            <w:vAlign w:val="center"/>
          </w:tcPr>
          <w:p w14:paraId="6C19F692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3B153B45" w14:textId="77777777" w:rsidR="00593383" w:rsidRPr="008D41B6" w:rsidRDefault="00593383" w:rsidP="00B72105">
            <w:pPr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388FA633" w14:textId="7D71F8DF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79E7CE16" w14:textId="1DD3818C" w:rsidR="00593383" w:rsidRPr="00271725" w:rsidRDefault="00593383" w:rsidP="00B72105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850" w:type="dxa"/>
            <w:vMerge/>
          </w:tcPr>
          <w:p w14:paraId="4CDA20D8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72AEC3D" w14:textId="3AD03448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5A84569B" w14:textId="77777777" w:rsidTr="00794FB4">
        <w:trPr>
          <w:trHeight w:val="409"/>
        </w:trPr>
        <w:tc>
          <w:tcPr>
            <w:tcW w:w="993" w:type="dxa"/>
            <w:vMerge/>
            <w:vAlign w:val="center"/>
          </w:tcPr>
          <w:p w14:paraId="7B45BCD0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3D698328" w14:textId="77777777" w:rsidR="00593383" w:rsidRPr="004523B9" w:rsidRDefault="00593383" w:rsidP="00B72105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13D9584C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41D0905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38EFBB24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FEB2200" w14:textId="6687B1EB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1E0C48D6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21FB54C6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41EFE8F3" w14:textId="77777777" w:rsidR="00593383" w:rsidRPr="00CF03B5" w:rsidRDefault="00593383" w:rsidP="00B72105">
            <w:pPr>
              <w:rPr>
                <w:lang w:val="uk-UA"/>
              </w:rPr>
            </w:pPr>
            <w:r w:rsidRPr="00CF03B5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2BC894E2" w14:textId="77777777" w:rsidR="00593383" w:rsidRPr="00CF03B5" w:rsidRDefault="00593383" w:rsidP="00B72105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AA0052">
              <w:rPr>
                <w:bCs w:val="0"/>
                <w:sz w:val="24"/>
                <w:szCs w:val="24"/>
                <w:lang w:val="uk-UA"/>
              </w:rPr>
              <w:t>Проблеми побудови математичної моделі. Ранжирування</w:t>
            </w:r>
            <w:r w:rsidRPr="00AA005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Агрег</w:t>
            </w:r>
            <w:r w:rsidRPr="009232DC">
              <w:rPr>
                <w:b w:val="0"/>
                <w:i/>
                <w:iCs/>
                <w:sz w:val="24"/>
                <w:szCs w:val="24"/>
              </w:rPr>
              <w:t>ат</w:t>
            </w:r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ування</w:t>
            </w:r>
            <w:proofErr w:type="spellEnd"/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. Теорія катастроф. Метод послідовних наближень. Метод спроб та помилок. Метод перебору. Метод перевірки гіпотез).</w:t>
            </w:r>
            <w:r w:rsidRPr="003E3F6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72280">
              <w:rPr>
                <w:b w:val="0"/>
                <w:sz w:val="24"/>
                <w:szCs w:val="24"/>
                <w:lang w:val="uk-UA"/>
              </w:rPr>
              <w:t>[1, 2, 5].</w:t>
            </w:r>
          </w:p>
        </w:tc>
        <w:tc>
          <w:tcPr>
            <w:tcW w:w="992" w:type="dxa"/>
            <w:vAlign w:val="center"/>
          </w:tcPr>
          <w:p w14:paraId="49047D70" w14:textId="631434DC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C4D1BA3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452A0FE9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9B1335C" w14:textId="58E23809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0DD6FAE4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5852E952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7FCDD5BD" w14:textId="77777777" w:rsidR="00593383" w:rsidRPr="008D41B6" w:rsidRDefault="00593383" w:rsidP="00B72105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168DA388" w14:textId="7777777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2C75339" w14:textId="461B380D" w:rsidR="00593383" w:rsidRPr="00271725" w:rsidRDefault="00593383" w:rsidP="00B72105">
            <w:pPr>
              <w:spacing w:line="264" w:lineRule="auto"/>
              <w:jc w:val="center"/>
              <w:rPr>
                <w:lang w:val="en-US"/>
              </w:rPr>
            </w:pPr>
            <w:r w:rsidRPr="000814B5">
              <w:rPr>
                <w:lang w:val="uk-UA"/>
              </w:rPr>
              <w:t>16</w:t>
            </w:r>
            <w:r>
              <w:rPr>
                <w:lang w:val="en-US"/>
              </w:rPr>
              <w:t>,5</w:t>
            </w:r>
          </w:p>
        </w:tc>
        <w:tc>
          <w:tcPr>
            <w:tcW w:w="850" w:type="dxa"/>
            <w:vMerge/>
          </w:tcPr>
          <w:p w14:paraId="43D0A219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5E7849B" w14:textId="44986DD8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1B410323" w14:textId="77777777" w:rsidTr="00794FB4">
        <w:trPr>
          <w:trHeight w:val="457"/>
        </w:trPr>
        <w:tc>
          <w:tcPr>
            <w:tcW w:w="993" w:type="dxa"/>
            <w:vMerge/>
            <w:vAlign w:val="center"/>
          </w:tcPr>
          <w:p w14:paraId="0B63A25F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0858CA11" w14:textId="77777777" w:rsidR="00593383" w:rsidRPr="008D41B6" w:rsidRDefault="00593383" w:rsidP="00B72105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514CA074" w14:textId="50A5D954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3B4576A" w14:textId="218FC9B7" w:rsidR="00593383" w:rsidRPr="000814B5" w:rsidRDefault="00593383" w:rsidP="00B72105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388A25BF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D6D89F" w14:textId="604F4E20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593383" w:rsidRPr="008D41B6" w14:paraId="47B8106A" w14:textId="77777777" w:rsidTr="00794FB4">
        <w:trPr>
          <w:trHeight w:val="309"/>
        </w:trPr>
        <w:tc>
          <w:tcPr>
            <w:tcW w:w="993" w:type="dxa"/>
            <w:vMerge/>
            <w:vAlign w:val="center"/>
          </w:tcPr>
          <w:p w14:paraId="2822121C" w14:textId="77777777" w:rsidR="00593383" w:rsidRPr="007C67E4" w:rsidRDefault="00593383" w:rsidP="00B72105">
            <w:pPr>
              <w:jc w:val="center"/>
            </w:pPr>
          </w:p>
        </w:tc>
        <w:tc>
          <w:tcPr>
            <w:tcW w:w="5812" w:type="dxa"/>
          </w:tcPr>
          <w:p w14:paraId="3E1D7F15" w14:textId="77777777" w:rsidR="00593383" w:rsidRPr="008D41B6" w:rsidRDefault="00593383" w:rsidP="00B72105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en-US"/>
              </w:rPr>
              <w:t>У с ь о г о:</w:t>
            </w:r>
          </w:p>
        </w:tc>
        <w:tc>
          <w:tcPr>
            <w:tcW w:w="992" w:type="dxa"/>
          </w:tcPr>
          <w:p w14:paraId="0CA12A57" w14:textId="77777777" w:rsidR="00593383" w:rsidRPr="000814B5" w:rsidRDefault="00593383" w:rsidP="00EE7EC3">
            <w:pPr>
              <w:spacing w:line="264" w:lineRule="auto"/>
              <w:rPr>
                <w:lang w:val="uk-UA"/>
              </w:rPr>
            </w:pPr>
            <w:r w:rsidRPr="000814B5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1DE1F9B0" w14:textId="77777777" w:rsidR="00593383" w:rsidRPr="000814B5" w:rsidRDefault="00593383" w:rsidP="00EE7EC3">
            <w:pPr>
              <w:spacing w:line="264" w:lineRule="auto"/>
              <w:rPr>
                <w:lang w:val="uk-UA"/>
              </w:rPr>
            </w:pPr>
            <w:r w:rsidRPr="000814B5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0134A39E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B758D3C" w14:textId="77777777" w:rsidR="00593383" w:rsidRPr="008D41B6" w:rsidRDefault="00593383" w:rsidP="00B72105">
            <w:pPr>
              <w:jc w:val="center"/>
              <w:rPr>
                <w:lang w:val="uk-UA"/>
              </w:rPr>
            </w:pPr>
          </w:p>
        </w:tc>
      </w:tr>
      <w:tr w:rsidR="006A6719" w:rsidRPr="008D41B6" w14:paraId="3D104420" w14:textId="77777777" w:rsidTr="005926BF">
        <w:trPr>
          <w:trHeight w:val="427"/>
        </w:trPr>
        <w:tc>
          <w:tcPr>
            <w:tcW w:w="993" w:type="dxa"/>
            <w:vMerge w:val="restart"/>
          </w:tcPr>
          <w:p w14:paraId="779B11D3" w14:textId="46A28653" w:rsidR="006A6719" w:rsidRPr="00D1577F" w:rsidRDefault="006A6719" w:rsidP="00D157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07435493" w14:textId="7BC4D16C" w:rsidR="006A6719" w:rsidRPr="000814B5" w:rsidRDefault="006A6719" w:rsidP="006A6719">
            <w:pPr>
              <w:rPr>
                <w:lang w:val="uk-UA"/>
              </w:rPr>
            </w:pPr>
            <w:r w:rsidRPr="000814B5">
              <w:rPr>
                <w:b/>
                <w:lang w:val="uk-UA"/>
              </w:rPr>
              <w:t xml:space="preserve">Розділ 2. Інженерні задачі у </w:t>
            </w:r>
            <w:proofErr w:type="spellStart"/>
            <w:r w:rsidRPr="000814B5">
              <w:rPr>
                <w:b/>
              </w:rPr>
              <w:t>програмно</w:t>
            </w:r>
            <w:proofErr w:type="spellEnd"/>
            <w:r w:rsidRPr="000814B5">
              <w:rPr>
                <w:b/>
                <w:lang w:val="uk-UA"/>
              </w:rPr>
              <w:t>му</w:t>
            </w:r>
            <w:r w:rsidRPr="000814B5">
              <w:rPr>
                <w:b/>
              </w:rPr>
              <w:t xml:space="preserve"> </w:t>
            </w:r>
            <w:proofErr w:type="spellStart"/>
            <w:r w:rsidRPr="000814B5">
              <w:rPr>
                <w:b/>
              </w:rPr>
              <w:t>середовищ</w:t>
            </w:r>
            <w:proofErr w:type="spellEnd"/>
            <w:r w:rsidRPr="000814B5">
              <w:rPr>
                <w:b/>
                <w:lang w:val="uk-UA"/>
              </w:rPr>
              <w:t xml:space="preserve">і </w:t>
            </w:r>
            <w:proofErr w:type="spellStart"/>
            <w:r w:rsidRPr="000814B5">
              <w:rPr>
                <w:b/>
                <w:lang w:val="uk-UA"/>
              </w:rPr>
              <w:t>MathCAD</w:t>
            </w:r>
            <w:proofErr w:type="spellEnd"/>
          </w:p>
        </w:tc>
      </w:tr>
      <w:tr w:rsidR="00D1577F" w:rsidRPr="008D41B6" w14:paraId="4DBC775F" w14:textId="77777777" w:rsidTr="0026320F">
        <w:trPr>
          <w:trHeight w:val="318"/>
        </w:trPr>
        <w:tc>
          <w:tcPr>
            <w:tcW w:w="993" w:type="dxa"/>
            <w:vMerge/>
            <w:vAlign w:val="center"/>
          </w:tcPr>
          <w:p w14:paraId="3412465C" w14:textId="77777777" w:rsidR="00D1577F" w:rsidRPr="007C67E4" w:rsidRDefault="00D1577F" w:rsidP="002238BD">
            <w:pPr>
              <w:jc w:val="center"/>
            </w:pPr>
          </w:p>
        </w:tc>
        <w:tc>
          <w:tcPr>
            <w:tcW w:w="5812" w:type="dxa"/>
          </w:tcPr>
          <w:p w14:paraId="3C21FCE2" w14:textId="77777777" w:rsidR="00D1577F" w:rsidRPr="008D41B6" w:rsidRDefault="00D1577F" w:rsidP="00CF03B5">
            <w:pPr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7EEF2C2F" w14:textId="77777777" w:rsidR="00D1577F" w:rsidRPr="000814B5" w:rsidRDefault="00D1577F" w:rsidP="00CF03B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87F0F38" w14:textId="77777777" w:rsidR="00D1577F" w:rsidRPr="000814B5" w:rsidRDefault="00D1577F" w:rsidP="002238BD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D77B2D4" w14:textId="77777777" w:rsidR="00D1577F" w:rsidRPr="008D41B6" w:rsidRDefault="00D1577F" w:rsidP="002238B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41466E6" w14:textId="77777777" w:rsidR="00D1577F" w:rsidRPr="008D41B6" w:rsidRDefault="00D1577F" w:rsidP="002238BD">
            <w:pPr>
              <w:jc w:val="center"/>
              <w:rPr>
                <w:lang w:val="uk-UA"/>
              </w:rPr>
            </w:pPr>
          </w:p>
        </w:tc>
      </w:tr>
      <w:tr w:rsidR="00593383" w:rsidRPr="008D41B6" w14:paraId="3A3AA59A" w14:textId="77777777" w:rsidTr="00593383">
        <w:trPr>
          <w:trHeight w:val="554"/>
        </w:trPr>
        <w:tc>
          <w:tcPr>
            <w:tcW w:w="993" w:type="dxa"/>
            <w:vMerge/>
            <w:vAlign w:val="center"/>
          </w:tcPr>
          <w:p w14:paraId="523C4E0E" w14:textId="77777777" w:rsidR="00593383" w:rsidRPr="007C67E4" w:rsidRDefault="00593383" w:rsidP="004871C8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E8B410E" w14:textId="2554402E" w:rsidR="00593383" w:rsidRPr="00D1577F" w:rsidRDefault="00593383" w:rsidP="00CF03B5">
            <w:pPr>
              <w:jc w:val="both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 - універсальна система математичних розрахунків. </w:t>
            </w:r>
            <w:r>
              <w:rPr>
                <w:lang w:val="uk-UA"/>
              </w:rPr>
              <w:t xml:space="preserve">Вивчення основ роботи з програмою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 xml:space="preserve">. Освоєння вхідної мови системи. Команди меню і панелі інструментів. Правила введення, призначення змінних і рішення задач в середовищі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 xml:space="preserve">. Основні елементи інтерфейсу системи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>. Символьна оцінка. Спрощення та розкладання виразів. Коефіцієнти поліному. Символьні обчислення за обраною змінною.</w:t>
            </w:r>
          </w:p>
        </w:tc>
        <w:tc>
          <w:tcPr>
            <w:tcW w:w="992" w:type="dxa"/>
            <w:vAlign w:val="center"/>
          </w:tcPr>
          <w:p w14:paraId="6F4BAB59" w14:textId="776DEADD" w:rsidR="00593383" w:rsidRPr="000814B5" w:rsidRDefault="00593383" w:rsidP="00CF03B5">
            <w:pPr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44F95983" w14:textId="0477226B" w:rsidR="00593383" w:rsidRPr="000814B5" w:rsidRDefault="00593383" w:rsidP="004871C8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 w:val="restart"/>
          </w:tcPr>
          <w:p w14:paraId="6CD32733" w14:textId="5E16EA7D" w:rsidR="00593383" w:rsidRPr="0046207B" w:rsidRDefault="00593383" w:rsidP="00593383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  <w:r>
              <w:rPr>
                <w:lang w:val="uk-UA"/>
              </w:rPr>
              <w:t>1</w:t>
            </w:r>
          </w:p>
          <w:p w14:paraId="7B93CD54" w14:textId="07533994" w:rsidR="00593383" w:rsidRPr="008D41B6" w:rsidRDefault="00593383" w:rsidP="0059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</w:tc>
        <w:tc>
          <w:tcPr>
            <w:tcW w:w="992" w:type="dxa"/>
            <w:vMerge w:val="restart"/>
          </w:tcPr>
          <w:p w14:paraId="35D2D845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74BF90C7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74220798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88A423C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7FA5924" w14:textId="4B1BE6EA" w:rsidR="00593383" w:rsidRPr="008D41B6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93383" w:rsidRPr="008D41B6" w14:paraId="32CEFFE8" w14:textId="77777777" w:rsidTr="007777C4">
        <w:trPr>
          <w:trHeight w:val="396"/>
        </w:trPr>
        <w:tc>
          <w:tcPr>
            <w:tcW w:w="993" w:type="dxa"/>
            <w:vMerge/>
            <w:vAlign w:val="center"/>
          </w:tcPr>
          <w:p w14:paraId="196D2E6A" w14:textId="77777777" w:rsidR="00593383" w:rsidRPr="007C67E4" w:rsidRDefault="00593383" w:rsidP="004871C8">
            <w:pPr>
              <w:jc w:val="center"/>
            </w:pPr>
          </w:p>
        </w:tc>
        <w:tc>
          <w:tcPr>
            <w:tcW w:w="5812" w:type="dxa"/>
          </w:tcPr>
          <w:p w14:paraId="0C9A56C7" w14:textId="77777777" w:rsidR="00593383" w:rsidRPr="00DD761A" w:rsidRDefault="00593383" w:rsidP="001C436D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Pr="00DD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17FFC199" w14:textId="77777777" w:rsidR="00593383" w:rsidRPr="000814B5" w:rsidRDefault="00593383" w:rsidP="004871C8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9B2D1FD" w14:textId="77777777" w:rsidR="00593383" w:rsidRPr="000814B5" w:rsidRDefault="00593383" w:rsidP="004871C8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C2EB4B8" w14:textId="472F80B1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6D7E091" w14:textId="52AE8F62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3342EC22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4A3C29F8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</w:tcPr>
          <w:p w14:paraId="0122DBE6" w14:textId="6DC9AB57" w:rsidR="00593383" w:rsidRPr="00D1577F" w:rsidRDefault="00593383" w:rsidP="00874678">
            <w:pPr>
              <w:jc w:val="both"/>
              <w:rPr>
                <w:lang w:val="uk-UA"/>
              </w:rPr>
            </w:pPr>
            <w:r w:rsidRPr="002E34C1">
              <w:rPr>
                <w:b/>
                <w:bCs/>
                <w:lang w:val="uk-UA"/>
              </w:rPr>
              <w:t>Лабораторна робота № 1.</w:t>
            </w:r>
            <w:r w:rsidRPr="002E34C1">
              <w:t xml:space="preserve"> </w:t>
            </w:r>
            <w:r>
              <w:rPr>
                <w:b/>
                <w:lang w:val="uk-UA"/>
              </w:rPr>
              <w:t xml:space="preserve">Побудова графіків типових функцій. </w:t>
            </w:r>
            <w:r>
              <w:rPr>
                <w:lang w:val="uk-UA"/>
              </w:rPr>
              <w:t>Побудова двомірного графіка. Форматування графіків. Побудова графіка в полярній системі координат. Побудова тривимірного графіка у вигляді поверхні.</w:t>
            </w:r>
            <w:r>
              <w:t xml:space="preserve"> </w:t>
            </w:r>
            <w:r>
              <w:rPr>
                <w:lang w:val="uk-UA"/>
              </w:rPr>
              <w:t>Побудова перехрещених фігур.</w:t>
            </w:r>
          </w:p>
        </w:tc>
        <w:tc>
          <w:tcPr>
            <w:tcW w:w="992" w:type="dxa"/>
            <w:vAlign w:val="center"/>
          </w:tcPr>
          <w:p w14:paraId="315AC100" w14:textId="77777777" w:rsidR="00593383" w:rsidRPr="000814B5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01AAEA8E" w14:textId="11EB41F2" w:rsidR="00593383" w:rsidRPr="000814B5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14F5087E" w14:textId="3D875264" w:rsidR="00593383" w:rsidRPr="0046207B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8E639C3" w14:textId="35B5CE04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3315B3F6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2969A101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</w:tcPr>
          <w:p w14:paraId="5452763C" w14:textId="11F75EB8" w:rsidR="00593383" w:rsidRDefault="00593383" w:rsidP="00874678">
            <w:pPr>
              <w:jc w:val="both"/>
              <w:rPr>
                <w:b/>
                <w:lang w:val="uk-UA"/>
              </w:rPr>
            </w:pPr>
            <w:r w:rsidRPr="002E34C1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2</w:t>
            </w:r>
            <w:r w:rsidRPr="002E34C1">
              <w:rPr>
                <w:b/>
                <w:bCs/>
                <w:lang w:val="uk-UA"/>
              </w:rPr>
              <w:t>.</w:t>
            </w:r>
            <w:r w:rsidRPr="002E34C1">
              <w:t xml:space="preserve"> </w:t>
            </w:r>
            <w:r>
              <w:rPr>
                <w:b/>
                <w:lang w:val="uk-UA"/>
              </w:rPr>
              <w:t xml:space="preserve">Матричні обчислення результатів вимірювань. </w:t>
            </w:r>
            <w:r>
              <w:rPr>
                <w:lang w:val="uk-UA"/>
              </w:rPr>
              <w:t>Способи завдання матриці. Основні оператори і функції для роботи з масивами. Команди панелі інструментів. Символьні операції з матрицями. Об'єднання матриць.</w:t>
            </w:r>
          </w:p>
        </w:tc>
        <w:tc>
          <w:tcPr>
            <w:tcW w:w="992" w:type="dxa"/>
            <w:vAlign w:val="center"/>
          </w:tcPr>
          <w:p w14:paraId="7A8EB196" w14:textId="77777777" w:rsidR="00593383" w:rsidRPr="000814B5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4F3FC6DF" w14:textId="23C33A63" w:rsidR="00593383" w:rsidRPr="000814B5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CBD2AC2" w14:textId="30ED7A2F" w:rsidR="00593383" w:rsidRPr="0046207B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1DDBFDA" w14:textId="0C499F4F" w:rsidR="00593383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4DEAC3DD" w14:textId="77777777" w:rsidTr="00794FB4">
        <w:trPr>
          <w:trHeight w:val="383"/>
        </w:trPr>
        <w:tc>
          <w:tcPr>
            <w:tcW w:w="993" w:type="dxa"/>
            <w:vMerge/>
            <w:vAlign w:val="center"/>
          </w:tcPr>
          <w:p w14:paraId="62A5ACD3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</w:tcPr>
          <w:p w14:paraId="08E3FDF0" w14:textId="77777777" w:rsidR="00593383" w:rsidRPr="00443201" w:rsidRDefault="00593383" w:rsidP="00874678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D918727" w14:textId="77777777" w:rsidR="00593383" w:rsidRPr="000814B5" w:rsidRDefault="00593383" w:rsidP="00874678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42FAA807" w14:textId="77777777" w:rsidR="00593383" w:rsidRPr="000814B5" w:rsidRDefault="00593383" w:rsidP="00874678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50CEB9D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BB79C0E" w14:textId="4CC96661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1DED3CE3" w14:textId="77777777" w:rsidTr="00794FB4">
        <w:trPr>
          <w:trHeight w:val="391"/>
        </w:trPr>
        <w:tc>
          <w:tcPr>
            <w:tcW w:w="993" w:type="dxa"/>
            <w:vMerge/>
            <w:vAlign w:val="center"/>
          </w:tcPr>
          <w:p w14:paraId="4268DC03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</w:tcPr>
          <w:p w14:paraId="4BCD3A0D" w14:textId="77777777" w:rsidR="00593383" w:rsidRPr="008D41B6" w:rsidRDefault="00593383" w:rsidP="00874678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1B38F232" w14:textId="64C387A5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72B02A19" w14:textId="08A8F2EB" w:rsidR="00593383" w:rsidRPr="00271725" w:rsidRDefault="00593383" w:rsidP="00874678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850" w:type="dxa"/>
            <w:vMerge/>
            <w:vAlign w:val="center"/>
          </w:tcPr>
          <w:p w14:paraId="6B4BFB4A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CF4299C" w14:textId="4BCC3631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279DFA03" w14:textId="77777777" w:rsidTr="00794FB4">
        <w:trPr>
          <w:trHeight w:val="385"/>
        </w:trPr>
        <w:tc>
          <w:tcPr>
            <w:tcW w:w="993" w:type="dxa"/>
            <w:vMerge/>
            <w:vAlign w:val="center"/>
          </w:tcPr>
          <w:p w14:paraId="31458391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</w:tcPr>
          <w:p w14:paraId="52D526DE" w14:textId="77777777" w:rsidR="00593383" w:rsidRPr="004523B9" w:rsidRDefault="00593383" w:rsidP="00874678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564100A4" w14:textId="77777777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6C2864C" w14:textId="77777777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FA6C89B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C6AC895" w14:textId="1E797218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4767DFF6" w14:textId="77777777" w:rsidTr="00794FB4">
        <w:trPr>
          <w:trHeight w:val="1118"/>
        </w:trPr>
        <w:tc>
          <w:tcPr>
            <w:tcW w:w="993" w:type="dxa"/>
            <w:vMerge/>
            <w:vAlign w:val="center"/>
          </w:tcPr>
          <w:p w14:paraId="728CFE8F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60E9A01" w14:textId="77777777" w:rsidR="00593383" w:rsidRPr="00EA1250" w:rsidRDefault="00593383" w:rsidP="00874678">
            <w:pPr>
              <w:rPr>
                <w:lang w:val="uk-UA"/>
              </w:rPr>
            </w:pPr>
            <w:r w:rsidRPr="00EA1250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936DB21" w14:textId="77777777" w:rsidR="00593383" w:rsidRPr="00EA1250" w:rsidRDefault="00593383" w:rsidP="007F4692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Визначення лімітів та дослідження збіжності рядів в </w:t>
            </w: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  <w:lang w:val="uk-UA"/>
              </w:rPr>
              <w:t>истемі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1C7E60">
              <w:rPr>
                <w:bCs/>
                <w:i/>
                <w:iCs/>
                <w:lang w:val="uk-UA"/>
              </w:rPr>
              <w:t>(</w:t>
            </w:r>
            <w:r w:rsidRPr="001C7E60">
              <w:rPr>
                <w:i/>
                <w:iCs/>
                <w:lang w:val="uk-UA"/>
              </w:rPr>
              <w:t xml:space="preserve">Визначення лімітів функції в конкретних точках. Визначення нескінченно великих і нескінченно малих функцій за допомогою лімітів. Визначення збіжності рядів з використанням ознак Коші та </w:t>
            </w:r>
            <w:proofErr w:type="spellStart"/>
            <w:r w:rsidRPr="001C7E60">
              <w:rPr>
                <w:i/>
                <w:iCs/>
                <w:lang w:val="uk-UA"/>
              </w:rPr>
              <w:t>Даламбера</w:t>
            </w:r>
            <w:proofErr w:type="spellEnd"/>
            <w:r w:rsidRPr="001C7E60">
              <w:rPr>
                <w:i/>
                <w:iCs/>
                <w:lang w:val="uk-UA"/>
              </w:rPr>
              <w:t>)</w:t>
            </w:r>
            <w:r w:rsidRPr="00EA1250">
              <w:rPr>
                <w:i/>
                <w:lang w:val="uk-UA"/>
              </w:rPr>
              <w:t xml:space="preserve"> </w:t>
            </w:r>
            <w:r w:rsidRPr="00EA1250">
              <w:rPr>
                <w:lang w:val="uk-UA"/>
              </w:rPr>
              <w:t>[</w:t>
            </w:r>
            <w:r w:rsidRPr="009B76C7">
              <w:rPr>
                <w:lang w:val="uk-UA"/>
              </w:rPr>
              <w:t>8...1</w:t>
            </w:r>
            <w:r>
              <w:rPr>
                <w:lang w:val="uk-UA"/>
              </w:rPr>
              <w:t>0</w:t>
            </w:r>
            <w:r w:rsidRPr="00EA1250">
              <w:rPr>
                <w:lang w:val="uk-UA"/>
              </w:rPr>
              <w:t>].</w:t>
            </w:r>
          </w:p>
        </w:tc>
        <w:tc>
          <w:tcPr>
            <w:tcW w:w="992" w:type="dxa"/>
            <w:vAlign w:val="center"/>
          </w:tcPr>
          <w:p w14:paraId="68812E65" w14:textId="20AA433C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  <w:vAlign w:val="center"/>
          </w:tcPr>
          <w:p w14:paraId="3EDDB561" w14:textId="77777777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5A84182A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89FD981" w14:textId="2A9C44D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23B4230E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7707BFBF" w14:textId="77777777" w:rsidR="00593383" w:rsidRPr="007C67E4" w:rsidRDefault="00593383" w:rsidP="00C33340">
            <w:pPr>
              <w:jc w:val="center"/>
            </w:pPr>
          </w:p>
        </w:tc>
        <w:tc>
          <w:tcPr>
            <w:tcW w:w="5812" w:type="dxa"/>
          </w:tcPr>
          <w:p w14:paraId="7F540B5A" w14:textId="77777777" w:rsidR="00593383" w:rsidRPr="008D41B6" w:rsidRDefault="00593383" w:rsidP="00C33340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56447D65" w14:textId="77777777" w:rsidR="00593383" w:rsidRPr="008D41B6" w:rsidRDefault="00593383" w:rsidP="00C33340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1C8B75B8" w14:textId="4F8BF538" w:rsidR="00593383" w:rsidRPr="00271725" w:rsidRDefault="00593383" w:rsidP="00C33340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75</w:t>
            </w:r>
          </w:p>
        </w:tc>
        <w:tc>
          <w:tcPr>
            <w:tcW w:w="850" w:type="dxa"/>
            <w:vMerge/>
            <w:vAlign w:val="center"/>
          </w:tcPr>
          <w:p w14:paraId="2D2FC825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D1E050A" w14:textId="4D34C455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774320F1" w14:textId="77777777" w:rsidTr="00794FB4">
        <w:trPr>
          <w:trHeight w:val="481"/>
        </w:trPr>
        <w:tc>
          <w:tcPr>
            <w:tcW w:w="993" w:type="dxa"/>
            <w:vMerge/>
            <w:vAlign w:val="center"/>
          </w:tcPr>
          <w:p w14:paraId="50B1A26E" w14:textId="77777777" w:rsidR="00593383" w:rsidRPr="007C67E4" w:rsidRDefault="00593383" w:rsidP="00C33340">
            <w:pPr>
              <w:jc w:val="center"/>
            </w:pPr>
          </w:p>
        </w:tc>
        <w:tc>
          <w:tcPr>
            <w:tcW w:w="5812" w:type="dxa"/>
          </w:tcPr>
          <w:p w14:paraId="49B147B4" w14:textId="77777777" w:rsidR="00593383" w:rsidRPr="008D41B6" w:rsidRDefault="00593383" w:rsidP="00C33340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11893E4" w14:textId="54F8A66E" w:rsidR="00593383" w:rsidRPr="008D41B6" w:rsidRDefault="00593383" w:rsidP="00C33340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16EE60F5" w14:textId="77777777" w:rsidR="00593383" w:rsidRPr="008D41B6" w:rsidRDefault="00593383" w:rsidP="00C33340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520A4349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EC42EC5" w14:textId="7D3DB37F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20672C7B" w14:textId="77777777" w:rsidTr="00794FB4">
        <w:trPr>
          <w:trHeight w:val="411"/>
        </w:trPr>
        <w:tc>
          <w:tcPr>
            <w:tcW w:w="993" w:type="dxa"/>
            <w:vMerge/>
            <w:vAlign w:val="center"/>
          </w:tcPr>
          <w:p w14:paraId="6553B49C" w14:textId="77777777" w:rsidR="00593383" w:rsidRPr="007C67E4" w:rsidRDefault="00593383" w:rsidP="00874678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744B6A3" w14:textId="77777777" w:rsidR="00593383" w:rsidRPr="008D41B6" w:rsidRDefault="00593383" w:rsidP="00C33340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</w:t>
            </w:r>
            <w:r w:rsidRPr="008D41B6">
              <w:rPr>
                <w:lang w:val="en-US"/>
              </w:rPr>
              <w:t>с ь о г о:</w:t>
            </w:r>
          </w:p>
        </w:tc>
        <w:tc>
          <w:tcPr>
            <w:tcW w:w="992" w:type="dxa"/>
            <w:vAlign w:val="center"/>
          </w:tcPr>
          <w:p w14:paraId="021F6F9F" w14:textId="77777777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B09E987" w14:textId="77777777" w:rsidR="00593383" w:rsidRPr="008D41B6" w:rsidRDefault="00593383" w:rsidP="00874678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14:paraId="16508D74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B4F6875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133E67" w:rsidRPr="008D41B6" w14:paraId="35CCBD19" w14:textId="77777777" w:rsidTr="001706B2">
        <w:trPr>
          <w:trHeight w:val="409"/>
        </w:trPr>
        <w:tc>
          <w:tcPr>
            <w:tcW w:w="993" w:type="dxa"/>
            <w:vMerge w:val="restart"/>
          </w:tcPr>
          <w:p w14:paraId="31222FF5" w14:textId="67FB5C0E" w:rsidR="00133E67" w:rsidRPr="00FD2855" w:rsidRDefault="00133E67" w:rsidP="00985126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І</w:t>
            </w:r>
            <w:r w:rsidR="00FD2855"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</w:tcPr>
          <w:p w14:paraId="07968DDB" w14:textId="71747DA2" w:rsidR="00133E67" w:rsidRPr="008D41B6" w:rsidRDefault="00133E67" w:rsidP="001C7E60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</w:t>
            </w:r>
            <w:r w:rsidR="00FD2855">
              <w:rPr>
                <w:b/>
                <w:lang w:val="uk-UA"/>
              </w:rPr>
              <w:t>3</w:t>
            </w:r>
            <w:r w:rsidRPr="008D41B6">
              <w:rPr>
                <w:b/>
                <w:lang w:val="uk-UA"/>
              </w:rPr>
              <w:t xml:space="preserve">. </w:t>
            </w:r>
            <w:proofErr w:type="spellStart"/>
            <w:r w:rsidR="007A1C40" w:rsidRPr="007A1C40">
              <w:rPr>
                <w:b/>
              </w:rPr>
              <w:t>Розрахунок</w:t>
            </w:r>
            <w:proofErr w:type="spellEnd"/>
            <w:r w:rsidR="007A1C40" w:rsidRPr="007A1C40">
              <w:rPr>
                <w:b/>
              </w:rPr>
              <w:t xml:space="preserve"> </w:t>
            </w:r>
            <w:proofErr w:type="spellStart"/>
            <w:r w:rsidR="007A1C40" w:rsidRPr="007A1C40">
              <w:rPr>
                <w:b/>
              </w:rPr>
              <w:t>результатів</w:t>
            </w:r>
            <w:proofErr w:type="spellEnd"/>
            <w:r w:rsidR="007A1C40" w:rsidRPr="007A1C40">
              <w:rPr>
                <w:b/>
              </w:rPr>
              <w:t xml:space="preserve"> </w:t>
            </w:r>
            <w:proofErr w:type="spellStart"/>
            <w:r w:rsidR="007A1C40" w:rsidRPr="007A1C40">
              <w:rPr>
                <w:b/>
              </w:rPr>
              <w:t>експериментів</w:t>
            </w:r>
            <w:proofErr w:type="spellEnd"/>
            <w:r w:rsidR="007A1C40" w:rsidRPr="007A1C40">
              <w:rPr>
                <w:b/>
              </w:rPr>
              <w:t xml:space="preserve"> за </w:t>
            </w:r>
            <w:proofErr w:type="spellStart"/>
            <w:r w:rsidR="007A1C40" w:rsidRPr="007A1C40">
              <w:rPr>
                <w:b/>
              </w:rPr>
              <w:t>допомогою</w:t>
            </w:r>
            <w:proofErr w:type="spellEnd"/>
            <w:r w:rsidR="007A1C40" w:rsidRPr="007A1C40">
              <w:rPr>
                <w:b/>
              </w:rPr>
              <w:t xml:space="preserve"> </w:t>
            </w:r>
            <w:proofErr w:type="spellStart"/>
            <w:r w:rsidR="007A1C40" w:rsidRPr="007A1C40">
              <w:rPr>
                <w:b/>
              </w:rPr>
              <w:t>програмного</w:t>
            </w:r>
            <w:proofErr w:type="spellEnd"/>
            <w:r w:rsidR="007A1C40" w:rsidRPr="007A1C40">
              <w:rPr>
                <w:b/>
              </w:rPr>
              <w:t xml:space="preserve"> </w:t>
            </w:r>
            <w:proofErr w:type="spellStart"/>
            <w:r w:rsidR="007A1C40" w:rsidRPr="007A1C40">
              <w:rPr>
                <w:b/>
              </w:rPr>
              <w:t>середовища</w:t>
            </w:r>
            <w:proofErr w:type="spellEnd"/>
            <w:r w:rsidR="007A1C40" w:rsidRPr="007A1C40">
              <w:rPr>
                <w:b/>
              </w:rPr>
              <w:t xml:space="preserve"> </w:t>
            </w:r>
            <w:proofErr w:type="spellStart"/>
            <w:r w:rsidR="007A1C40" w:rsidRPr="007A1C40">
              <w:rPr>
                <w:b/>
              </w:rPr>
              <w:t>MathCAD</w:t>
            </w:r>
            <w:proofErr w:type="spellEnd"/>
          </w:p>
        </w:tc>
      </w:tr>
      <w:tr w:rsidR="00593383" w:rsidRPr="008D41B6" w14:paraId="35F65770" w14:textId="77777777" w:rsidTr="00593383">
        <w:trPr>
          <w:trHeight w:val="274"/>
        </w:trPr>
        <w:tc>
          <w:tcPr>
            <w:tcW w:w="993" w:type="dxa"/>
            <w:vMerge/>
            <w:vAlign w:val="center"/>
          </w:tcPr>
          <w:p w14:paraId="0A7F4290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4F293B45" w14:textId="77777777" w:rsidR="00593383" w:rsidRPr="008D41B6" w:rsidRDefault="00593383" w:rsidP="00985126">
            <w:pPr>
              <w:keepNext/>
              <w:widowControl w:val="0"/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7BD39F4D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09359FE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3FF6C45A" w14:textId="77777777" w:rsidR="00593383" w:rsidRPr="0046207B" w:rsidRDefault="00593383" w:rsidP="0059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  <w:p w14:paraId="78D790FA" w14:textId="77777777" w:rsidR="00593383" w:rsidRPr="0046207B" w:rsidRDefault="00593383" w:rsidP="005933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ОРН3</w:t>
            </w:r>
          </w:p>
          <w:p w14:paraId="2FF0130E" w14:textId="4D2BE9B7" w:rsidR="00593383" w:rsidRPr="008D41B6" w:rsidRDefault="00593383" w:rsidP="0059338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3F3EAF01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2CC9752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DD61C73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A0E44AF" w14:textId="77777777" w:rsidR="00593383" w:rsidRPr="00593383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2817D941" w14:textId="106DF6C5" w:rsidR="00593383" w:rsidRPr="008D41B6" w:rsidRDefault="00593383" w:rsidP="0059338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93383" w:rsidRPr="008D41B6" w14:paraId="010B2BBF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46852417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CC65195" w14:textId="04E9F4DE" w:rsidR="00593383" w:rsidRPr="0038366F" w:rsidRDefault="00593383" w:rsidP="00CB18E8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Чисельне інтегрування та диференціювання при обробці результатів вимірювань. </w:t>
            </w:r>
            <w:r>
              <w:rPr>
                <w:lang w:val="uk-UA"/>
              </w:rPr>
              <w:t>Вирішення звичайних диференціальних рівнянь.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Символьне вирішення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лінійних диференціальних рівнянь. Вирішення диференціальних рівнянь. </w:t>
            </w:r>
            <w:r w:rsidRPr="0038366F">
              <w:rPr>
                <w:lang w:val="uk-UA"/>
              </w:rPr>
              <w:t>Виконання символьних операцій. Створення і обробка масивів. Функції однієї та двох змінних.</w:t>
            </w:r>
          </w:p>
        </w:tc>
        <w:tc>
          <w:tcPr>
            <w:tcW w:w="992" w:type="dxa"/>
            <w:vAlign w:val="center"/>
          </w:tcPr>
          <w:p w14:paraId="5F34A90E" w14:textId="77777777" w:rsidR="00593383" w:rsidRPr="004C23FC" w:rsidRDefault="00593383" w:rsidP="009851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2465588" w14:textId="7984EBB1" w:rsidR="00593383" w:rsidRPr="000814B5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F4BF4E8" w14:textId="7F3C1B78" w:rsidR="00593383" w:rsidRPr="0046207B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FFF5274" w14:textId="492546AB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45B63EBD" w14:textId="77777777" w:rsidTr="00794FB4">
        <w:trPr>
          <w:trHeight w:val="265"/>
        </w:trPr>
        <w:tc>
          <w:tcPr>
            <w:tcW w:w="993" w:type="dxa"/>
            <w:vMerge/>
            <w:vAlign w:val="center"/>
          </w:tcPr>
          <w:p w14:paraId="0ADDF023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7F5216CC" w14:textId="77777777" w:rsidR="00593383" w:rsidRPr="00584E8D" w:rsidRDefault="00593383" w:rsidP="00985126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0B419722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E4FB31D" w14:textId="77777777" w:rsidR="00593383" w:rsidRPr="000814B5" w:rsidRDefault="00593383" w:rsidP="0098512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2974F7B" w14:textId="3C61441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1D0E38D" w14:textId="6C4E4CC6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23B74A54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7B91B111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1F42DEA0" w14:textId="04D322D8" w:rsidR="00593383" w:rsidRPr="008D41B6" w:rsidRDefault="00593383" w:rsidP="00300D75">
            <w:pPr>
              <w:autoSpaceDE w:val="0"/>
              <w:autoSpaceDN w:val="0"/>
              <w:adjustRightInd w:val="0"/>
              <w:jc w:val="both"/>
              <w:divId w:val="815684471"/>
              <w:rPr>
                <w:lang w:val="uk-UA"/>
              </w:rPr>
            </w:pPr>
            <w:r w:rsidRPr="002E34C1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3</w:t>
            </w:r>
            <w:r w:rsidRPr="002E34C1">
              <w:rPr>
                <w:b/>
                <w:bCs/>
                <w:lang w:val="uk-UA"/>
              </w:rPr>
              <w:t>.</w:t>
            </w:r>
            <w:r w:rsidRPr="002E34C1">
              <w:t xml:space="preserve"> </w:t>
            </w:r>
            <w:r>
              <w:rPr>
                <w:b/>
                <w:lang w:val="uk-UA"/>
              </w:rPr>
              <w:t xml:space="preserve">Розв'язання рівнянь при обробці результатів вимірювань. </w:t>
            </w:r>
            <w:r>
              <w:rPr>
                <w:lang w:val="uk-UA"/>
              </w:rPr>
              <w:t>Чисельне розв’язання нелінійного рівняння.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Знаходження коренів полінома. Рішення систем рівнянь. Рішення систем лінійних рівнянь. Рішення систем рівнянь матричним методом. Символьний розв'язок рівнянь.</w:t>
            </w:r>
          </w:p>
        </w:tc>
        <w:tc>
          <w:tcPr>
            <w:tcW w:w="992" w:type="dxa"/>
            <w:vAlign w:val="center"/>
          </w:tcPr>
          <w:p w14:paraId="636366EE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7770AB3F" w14:textId="194F3631" w:rsidR="00593383" w:rsidRPr="000814B5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38669A94" w14:textId="56747121" w:rsidR="00593383" w:rsidRPr="0046207B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96A7280" w14:textId="5C051A52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245D9CF9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49AB4A56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18C403C0" w14:textId="276B7F88" w:rsidR="00593383" w:rsidRPr="000A4664" w:rsidRDefault="00593383" w:rsidP="00E706AB">
            <w:pPr>
              <w:ind w:left="-60"/>
              <w:jc w:val="both"/>
              <w:divId w:val="78410590"/>
              <w:rPr>
                <w:b/>
                <w:u w:val="single"/>
                <w:lang w:val="uk-UA"/>
              </w:rPr>
            </w:pPr>
            <w:r w:rsidRPr="000A4664">
              <w:rPr>
                <w:b/>
                <w:u w:val="single"/>
                <w:lang w:val="uk-UA"/>
              </w:rPr>
              <w:t>Розрахунково-графічна робота</w:t>
            </w:r>
          </w:p>
          <w:p w14:paraId="4B4FAC91" w14:textId="314C87BA" w:rsidR="00593383" w:rsidRPr="00E706AB" w:rsidRDefault="00593383" w:rsidP="00E706AB">
            <w:pPr>
              <w:ind w:left="-60"/>
              <w:jc w:val="both"/>
              <w:divId w:val="78410590"/>
              <w:rPr>
                <w:lang w:val="uk-UA"/>
              </w:rPr>
            </w:pPr>
            <w:r w:rsidRPr="002E34C1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4</w:t>
            </w:r>
            <w:r w:rsidRPr="002E34C1">
              <w:rPr>
                <w:b/>
                <w:bCs/>
                <w:lang w:val="uk-UA"/>
              </w:rPr>
              <w:t>.</w:t>
            </w:r>
            <w:r w:rsidRPr="002E34C1">
              <w:t xml:space="preserve"> </w:t>
            </w:r>
            <w:r>
              <w:rPr>
                <w:b/>
                <w:lang w:val="uk-UA"/>
              </w:rPr>
              <w:t xml:space="preserve">Математична обробка виміряних експериментальних даних в системі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>
              <w:rPr>
                <w:lang w:val="uk-UA"/>
              </w:rPr>
              <w:t xml:space="preserve">Функції для обробки експериментальних даних. Статистичні </w:t>
            </w:r>
            <w:proofErr w:type="spellStart"/>
            <w:r>
              <w:t>функц</w:t>
            </w:r>
            <w:r>
              <w:rPr>
                <w:lang w:val="uk-UA"/>
              </w:rPr>
              <w:t>ії</w:t>
            </w:r>
            <w:proofErr w:type="spellEnd"/>
            <w:r>
              <w:rPr>
                <w:lang w:val="uk-UA"/>
              </w:rPr>
              <w:t xml:space="preserve">. Функції лінійної та </w:t>
            </w:r>
            <w:proofErr w:type="spellStart"/>
            <w:r>
              <w:rPr>
                <w:lang w:val="uk-UA"/>
              </w:rPr>
              <w:t>сплайнової</w:t>
            </w:r>
            <w:proofErr w:type="spellEnd"/>
            <w:r>
              <w:rPr>
                <w:lang w:val="uk-UA"/>
              </w:rPr>
              <w:t xml:space="preserve"> інтерполяції. Локальна та глобальна інтерполяція. Функції для лінійної регресії. Апроксимація функції.</w:t>
            </w:r>
          </w:p>
        </w:tc>
        <w:tc>
          <w:tcPr>
            <w:tcW w:w="992" w:type="dxa"/>
            <w:vAlign w:val="center"/>
          </w:tcPr>
          <w:p w14:paraId="4A9C2306" w14:textId="77777777" w:rsidR="00593383" w:rsidRPr="00112183" w:rsidRDefault="00593383" w:rsidP="009851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62F869AE" w14:textId="3F27F5EA" w:rsidR="00593383" w:rsidRPr="000814B5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0814B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EFB2381" w14:textId="4ACD82F0" w:rsidR="00593383" w:rsidRPr="0046207B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C12B2AE" w14:textId="3A658B60" w:rsidR="00593383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7606C1E8" w14:textId="77777777" w:rsidTr="00794FB4">
        <w:trPr>
          <w:trHeight w:val="409"/>
        </w:trPr>
        <w:tc>
          <w:tcPr>
            <w:tcW w:w="993" w:type="dxa"/>
            <w:vMerge/>
            <w:vAlign w:val="center"/>
          </w:tcPr>
          <w:p w14:paraId="365BB554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77482C2E" w14:textId="77777777" w:rsidR="00593383" w:rsidRPr="00584E8D" w:rsidRDefault="00593383" w:rsidP="00985126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26D3EAA8" w14:textId="77777777" w:rsidR="00593383" w:rsidRPr="008D41B6" w:rsidRDefault="00593383" w:rsidP="00985126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ADDF1F2" w14:textId="77777777" w:rsidR="00593383" w:rsidRPr="008D41B6" w:rsidRDefault="00593383" w:rsidP="00985126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F978C42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3EC946C" w14:textId="4ABE38BA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552F51B2" w14:textId="77777777" w:rsidTr="00794FB4">
        <w:trPr>
          <w:trHeight w:val="273"/>
        </w:trPr>
        <w:tc>
          <w:tcPr>
            <w:tcW w:w="993" w:type="dxa"/>
            <w:vMerge/>
            <w:vAlign w:val="center"/>
          </w:tcPr>
          <w:p w14:paraId="7C49D6D7" w14:textId="77777777" w:rsidR="00593383" w:rsidRPr="007C67E4" w:rsidRDefault="00593383" w:rsidP="00EB24F5">
            <w:pPr>
              <w:jc w:val="center"/>
            </w:pPr>
          </w:p>
        </w:tc>
        <w:tc>
          <w:tcPr>
            <w:tcW w:w="5812" w:type="dxa"/>
          </w:tcPr>
          <w:p w14:paraId="37C3F629" w14:textId="77777777" w:rsidR="00593383" w:rsidRPr="008D41B6" w:rsidRDefault="00593383" w:rsidP="00EB24F5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73C746B4" w14:textId="208B8D6D" w:rsidR="00593383" w:rsidRPr="008D41B6" w:rsidRDefault="00593383" w:rsidP="00EB24F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3EF04FFE" w14:textId="06C62489" w:rsidR="00593383" w:rsidRPr="00271725" w:rsidRDefault="00593383" w:rsidP="00EB24F5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850" w:type="dxa"/>
            <w:vMerge/>
            <w:vAlign w:val="center"/>
          </w:tcPr>
          <w:p w14:paraId="24398CA1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ED4CFA8" w14:textId="7F8C73D9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4DA48B3F" w14:textId="77777777" w:rsidTr="00794FB4">
        <w:trPr>
          <w:trHeight w:val="378"/>
        </w:trPr>
        <w:tc>
          <w:tcPr>
            <w:tcW w:w="993" w:type="dxa"/>
            <w:vMerge/>
            <w:vAlign w:val="center"/>
          </w:tcPr>
          <w:p w14:paraId="135E0890" w14:textId="77777777" w:rsidR="00593383" w:rsidRPr="007C67E4" w:rsidRDefault="00593383" w:rsidP="00EB24F5">
            <w:pPr>
              <w:jc w:val="center"/>
            </w:pPr>
          </w:p>
        </w:tc>
        <w:tc>
          <w:tcPr>
            <w:tcW w:w="5812" w:type="dxa"/>
          </w:tcPr>
          <w:p w14:paraId="197B2932" w14:textId="77777777" w:rsidR="00593383" w:rsidRPr="004523B9" w:rsidRDefault="00593383" w:rsidP="00EB24F5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24E83570" w14:textId="77777777" w:rsidR="00593383" w:rsidRPr="008D41B6" w:rsidRDefault="00593383" w:rsidP="00EB24F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B56CE18" w14:textId="77777777" w:rsidR="00593383" w:rsidRPr="008D41B6" w:rsidRDefault="00593383" w:rsidP="00EB24F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4C2D68B4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5169025" w14:textId="082B35E2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1609F220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3C7EC561" w14:textId="77777777" w:rsidR="00593383" w:rsidRPr="007C67E4" w:rsidRDefault="00593383" w:rsidP="00EB24F5">
            <w:pPr>
              <w:jc w:val="center"/>
            </w:pPr>
          </w:p>
        </w:tc>
        <w:tc>
          <w:tcPr>
            <w:tcW w:w="5812" w:type="dxa"/>
          </w:tcPr>
          <w:p w14:paraId="6666FDBE" w14:textId="77777777" w:rsidR="00593383" w:rsidRPr="009B76C7" w:rsidRDefault="00593383" w:rsidP="00EB24F5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8214442" w14:textId="77777777" w:rsidR="00593383" w:rsidRPr="009B76C7" w:rsidRDefault="00593383" w:rsidP="00040684">
            <w:pPr>
              <w:jc w:val="both"/>
              <w:rPr>
                <w:lang w:val="uk-UA"/>
              </w:rPr>
            </w:pPr>
            <w:r w:rsidRPr="009B76C7">
              <w:rPr>
                <w:b/>
                <w:lang w:val="uk-UA"/>
              </w:rPr>
              <w:t xml:space="preserve">Наближене обчислення інтегралів в </w:t>
            </w:r>
            <w:r w:rsidRPr="009B76C7">
              <w:rPr>
                <w:b/>
                <w:lang w:val="en-US"/>
              </w:rPr>
              <w:t>c</w:t>
            </w:r>
            <w:proofErr w:type="spellStart"/>
            <w:r w:rsidRPr="009B76C7">
              <w:rPr>
                <w:b/>
                <w:lang w:val="uk-UA"/>
              </w:rPr>
              <w:t>истемі</w:t>
            </w:r>
            <w:proofErr w:type="spellEnd"/>
            <w:r w:rsidRPr="009B76C7">
              <w:rPr>
                <w:b/>
                <w:lang w:val="uk-UA"/>
              </w:rPr>
              <w:t xml:space="preserve"> </w:t>
            </w:r>
            <w:proofErr w:type="spellStart"/>
            <w:r w:rsidRPr="009B76C7">
              <w:rPr>
                <w:b/>
                <w:lang w:val="en-US"/>
              </w:rPr>
              <w:t>MathCAD</w:t>
            </w:r>
            <w:proofErr w:type="spellEnd"/>
            <w:r w:rsidRPr="009B76C7">
              <w:rPr>
                <w:b/>
                <w:lang w:val="uk-UA"/>
              </w:rPr>
              <w:t xml:space="preserve"> </w:t>
            </w:r>
            <w:r w:rsidRPr="009B76C7">
              <w:rPr>
                <w:bCs/>
                <w:i/>
                <w:iCs/>
                <w:lang w:val="uk-UA"/>
              </w:rPr>
              <w:t>(</w:t>
            </w:r>
            <w:r w:rsidRPr="009B76C7">
              <w:rPr>
                <w:i/>
                <w:iCs/>
                <w:lang w:val="uk-UA"/>
              </w:rPr>
              <w:t xml:space="preserve">Формула прямокутників. Формула трапецій. Формула </w:t>
            </w:r>
            <w:proofErr w:type="spellStart"/>
            <w:r w:rsidRPr="009B76C7">
              <w:rPr>
                <w:i/>
                <w:iCs/>
                <w:lang w:val="uk-UA"/>
              </w:rPr>
              <w:t>Симпсона</w:t>
            </w:r>
            <w:proofErr w:type="spellEnd"/>
            <w:r w:rsidRPr="009B76C7">
              <w:rPr>
                <w:i/>
                <w:iCs/>
                <w:lang w:val="uk-UA"/>
              </w:rPr>
              <w:t>)</w:t>
            </w:r>
            <w:r w:rsidRPr="009B76C7">
              <w:rPr>
                <w:i/>
                <w:lang w:val="uk-UA"/>
              </w:rPr>
              <w:t xml:space="preserve"> </w:t>
            </w:r>
            <w:r w:rsidRPr="009B76C7">
              <w:rPr>
                <w:lang w:val="uk-UA"/>
              </w:rPr>
              <w:t>[8...10].</w:t>
            </w:r>
          </w:p>
        </w:tc>
        <w:tc>
          <w:tcPr>
            <w:tcW w:w="992" w:type="dxa"/>
            <w:vAlign w:val="center"/>
          </w:tcPr>
          <w:p w14:paraId="4F445079" w14:textId="74C640F4" w:rsidR="00593383" w:rsidRPr="008D41B6" w:rsidRDefault="00593383" w:rsidP="00EB24F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3" w:type="dxa"/>
            <w:vAlign w:val="center"/>
          </w:tcPr>
          <w:p w14:paraId="0AD00A27" w14:textId="77777777" w:rsidR="00593383" w:rsidRPr="008D41B6" w:rsidRDefault="00593383" w:rsidP="00EB24F5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A2225A0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B0A5274" w14:textId="4E5024E6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007D6EDC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169A8221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407EF0EC" w14:textId="77777777" w:rsidR="00593383" w:rsidRDefault="00593383" w:rsidP="00985126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60ED6BC5" w14:textId="77777777" w:rsidR="00593383" w:rsidRPr="008D41B6" w:rsidRDefault="00593383" w:rsidP="00985126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F4C3CD6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AC6902A" w14:textId="3119BA6D" w:rsidR="00593383" w:rsidRPr="00271725" w:rsidRDefault="00593383" w:rsidP="009851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9,</w:t>
            </w:r>
            <w:r>
              <w:rPr>
                <w:lang w:val="en-US"/>
              </w:rPr>
              <w:t>75</w:t>
            </w:r>
          </w:p>
        </w:tc>
        <w:tc>
          <w:tcPr>
            <w:tcW w:w="850" w:type="dxa"/>
            <w:vMerge/>
            <w:vAlign w:val="center"/>
          </w:tcPr>
          <w:p w14:paraId="2E95A4D4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DE11F60" w14:textId="5B9EA9E4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467EDC2D" w14:textId="77777777" w:rsidTr="00794FB4">
        <w:trPr>
          <w:trHeight w:val="554"/>
        </w:trPr>
        <w:tc>
          <w:tcPr>
            <w:tcW w:w="993" w:type="dxa"/>
            <w:vMerge/>
            <w:vAlign w:val="center"/>
          </w:tcPr>
          <w:p w14:paraId="67129E40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504DDD29" w14:textId="77777777" w:rsidR="00593383" w:rsidRPr="008D41B6" w:rsidRDefault="00593383" w:rsidP="00985126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562A4004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DE6B64A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06EC10C0" w14:textId="7777777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94B3D64" w14:textId="6B9EA657" w:rsidR="00593383" w:rsidRPr="008D41B6" w:rsidRDefault="00593383" w:rsidP="00EB24F5">
            <w:pPr>
              <w:jc w:val="center"/>
              <w:rPr>
                <w:lang w:val="uk-UA"/>
              </w:rPr>
            </w:pPr>
          </w:p>
        </w:tc>
      </w:tr>
      <w:tr w:rsidR="00593383" w:rsidRPr="008D41B6" w14:paraId="614D3E0C" w14:textId="77777777" w:rsidTr="00794FB4">
        <w:trPr>
          <w:trHeight w:val="409"/>
        </w:trPr>
        <w:tc>
          <w:tcPr>
            <w:tcW w:w="993" w:type="dxa"/>
            <w:vMerge/>
            <w:vAlign w:val="center"/>
          </w:tcPr>
          <w:p w14:paraId="0BD182B1" w14:textId="77777777" w:rsidR="00593383" w:rsidRPr="007C67E4" w:rsidRDefault="00593383" w:rsidP="00985126">
            <w:pPr>
              <w:jc w:val="center"/>
            </w:pPr>
          </w:p>
        </w:tc>
        <w:tc>
          <w:tcPr>
            <w:tcW w:w="5812" w:type="dxa"/>
          </w:tcPr>
          <w:p w14:paraId="7F8F79B1" w14:textId="77777777" w:rsidR="00593383" w:rsidRPr="008D41B6" w:rsidRDefault="00593383" w:rsidP="00985126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с </w:t>
            </w:r>
            <w:r w:rsidRPr="008D41B6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3E3C80C0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2240C8F" w14:textId="77777777" w:rsidR="00593383" w:rsidRPr="008D41B6" w:rsidRDefault="00593383" w:rsidP="00985126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2C029661" w14:textId="77777777" w:rsidR="00593383" w:rsidRPr="008D41B6" w:rsidRDefault="00593383" w:rsidP="0098512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A4FC533" w14:textId="77777777" w:rsidR="00593383" w:rsidRPr="008D41B6" w:rsidRDefault="00593383" w:rsidP="00985126">
            <w:pPr>
              <w:jc w:val="center"/>
              <w:rPr>
                <w:lang w:val="uk-UA"/>
              </w:rPr>
            </w:pPr>
          </w:p>
        </w:tc>
      </w:tr>
    </w:tbl>
    <w:p w14:paraId="6B522A66" w14:textId="77777777" w:rsidR="0002270F" w:rsidRPr="008D41B6" w:rsidRDefault="0002270F">
      <w:pPr>
        <w:rPr>
          <w:lang w:val="uk-UA"/>
        </w:rPr>
      </w:pPr>
    </w:p>
    <w:p w14:paraId="4A31754D" w14:textId="77777777" w:rsidR="00A9008B" w:rsidRPr="008D41B6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5</w:t>
      </w:r>
      <w:r w:rsidR="00FA6CAE" w:rsidRPr="008D41B6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666DFAB0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24372B79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738B8C42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– </w:t>
      </w:r>
      <w:r w:rsidR="00073D08" w:rsidRPr="008D41B6">
        <w:rPr>
          <w:color w:val="auto"/>
          <w:sz w:val="28"/>
          <w:szCs w:val="28"/>
          <w:lang w:val="uk-UA"/>
        </w:rPr>
        <w:t>репродуктивно-</w:t>
      </w:r>
      <w:r w:rsidRPr="008D41B6">
        <w:rPr>
          <w:color w:val="auto"/>
          <w:sz w:val="28"/>
          <w:szCs w:val="28"/>
          <w:lang w:val="uk-UA"/>
        </w:rPr>
        <w:t>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4B90AEDF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08917443" w14:textId="77777777" w:rsidR="00073D08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8D41B6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8D41B6">
        <w:rPr>
          <w:iCs/>
          <w:color w:val="auto"/>
          <w:sz w:val="28"/>
          <w:szCs w:val="28"/>
          <w:lang w:val="uk-UA"/>
        </w:rPr>
        <w:t>;</w:t>
      </w:r>
    </w:p>
    <w:p w14:paraId="4F25DA3F" w14:textId="77777777" w:rsidR="000C3EF2" w:rsidRPr="00531060" w:rsidRDefault="00456B7F" w:rsidP="000C3EF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531060">
        <w:rPr>
          <w:iCs/>
          <w:color w:val="auto"/>
          <w:sz w:val="28"/>
          <w:szCs w:val="28"/>
          <w:lang w:val="uk-UA"/>
        </w:rPr>
        <w:t>.</w:t>
      </w:r>
    </w:p>
    <w:p w14:paraId="7A328DA8" w14:textId="77777777" w:rsidR="000C3EF2" w:rsidRPr="00531060" w:rsidRDefault="00AD3AFD" w:rsidP="00AD3AFD">
      <w:pPr>
        <w:pStyle w:val="Default"/>
        <w:tabs>
          <w:tab w:val="left" w:pos="993"/>
        </w:tabs>
        <w:jc w:val="both"/>
        <w:rPr>
          <w:iCs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lastRenderedPageBreak/>
        <w:tab/>
      </w:r>
      <w:r w:rsidR="000C3EF2" w:rsidRPr="00531060">
        <w:rPr>
          <w:i/>
          <w:iCs/>
          <w:sz w:val="28"/>
          <w:szCs w:val="28"/>
          <w:lang w:val="uk-UA"/>
        </w:rPr>
        <w:t>Лекції</w:t>
      </w:r>
      <w:r w:rsidR="000C3EF2" w:rsidRPr="00531060">
        <w:rPr>
          <w:iCs/>
          <w:sz w:val="28"/>
          <w:szCs w:val="28"/>
          <w:lang w:val="uk-UA"/>
        </w:rPr>
        <w:t xml:space="preserve"> надають студентам матеріали з теорії та методології </w:t>
      </w:r>
      <w:r w:rsidR="00621CCB" w:rsidRPr="009232DC">
        <w:rPr>
          <w:iCs/>
          <w:sz w:val="28"/>
          <w:szCs w:val="28"/>
          <w:lang w:val="uk-UA"/>
        </w:rPr>
        <w:t xml:space="preserve">математичного </w:t>
      </w:r>
      <w:r w:rsidR="006F2E73" w:rsidRPr="00531060">
        <w:rPr>
          <w:color w:val="auto"/>
          <w:sz w:val="28"/>
          <w:szCs w:val="28"/>
          <w:lang w:val="uk-UA"/>
        </w:rPr>
        <w:t>моделювання об’єктів і процесів під час проведення вимірювальних і випробувальних експериментів</w:t>
      </w:r>
      <w:r w:rsidR="00FC3FAB" w:rsidRPr="009232DC">
        <w:rPr>
          <w:iCs/>
          <w:sz w:val="28"/>
          <w:szCs w:val="28"/>
          <w:lang w:val="uk-UA"/>
        </w:rPr>
        <w:t xml:space="preserve"> </w:t>
      </w:r>
      <w:r w:rsidR="000C3EF2" w:rsidRPr="00531060">
        <w:rPr>
          <w:iCs/>
          <w:sz w:val="28"/>
          <w:szCs w:val="28"/>
          <w:lang w:val="uk-UA"/>
        </w:rPr>
        <w:t xml:space="preserve">та відомих позитивних результатів впровадження відповідних </w:t>
      </w:r>
      <w:proofErr w:type="spellStart"/>
      <w:r w:rsidR="000C3EF2" w:rsidRPr="009232DC">
        <w:rPr>
          <w:iCs/>
          <w:sz w:val="28"/>
          <w:szCs w:val="28"/>
          <w:lang w:val="uk-UA"/>
        </w:rPr>
        <w:t>методик</w:t>
      </w:r>
      <w:proofErr w:type="spellEnd"/>
      <w:r w:rsidR="000C3EF2" w:rsidRPr="00531060">
        <w:rPr>
          <w:iCs/>
          <w:sz w:val="28"/>
          <w:szCs w:val="28"/>
          <w:lang w:val="uk-UA"/>
        </w:rPr>
        <w:t xml:space="preserve">, що є основою для самостійного удосконалення </w:t>
      </w:r>
      <w:proofErr w:type="spellStart"/>
      <w:r w:rsidR="000C3EF2" w:rsidRPr="00531060">
        <w:rPr>
          <w:iCs/>
          <w:sz w:val="28"/>
          <w:szCs w:val="28"/>
          <w:lang w:val="uk-UA"/>
        </w:rPr>
        <w:t>компетентностей</w:t>
      </w:r>
      <w:proofErr w:type="spellEnd"/>
      <w:r w:rsidR="000C3EF2" w:rsidRPr="00531060">
        <w:rPr>
          <w:iCs/>
          <w:sz w:val="28"/>
          <w:szCs w:val="28"/>
          <w:lang w:val="uk-UA"/>
        </w:rPr>
        <w:t xml:space="preserve"> здобувачів вищої освіти. </w:t>
      </w:r>
    </w:p>
    <w:p w14:paraId="00716005" w14:textId="77777777" w:rsidR="006B7CDF" w:rsidRPr="00531060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531060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187D4835" w14:textId="77777777" w:rsidR="00547DB5" w:rsidRDefault="006B7CDF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531060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531060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531060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531060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531060">
        <w:rPr>
          <w:iCs/>
          <w:color w:val="auto"/>
          <w:sz w:val="28"/>
          <w:szCs w:val="28"/>
          <w:lang w:val="uk-UA"/>
        </w:rPr>
        <w:t>(часто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 – за вибором здобувача</w:t>
      </w:r>
      <w:r w:rsidRPr="008D41B6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: </w:t>
      </w:r>
      <w:r w:rsidRPr="008D41B6">
        <w:rPr>
          <w:iCs/>
          <w:color w:val="auto"/>
          <w:sz w:val="28"/>
          <w:szCs w:val="28"/>
          <w:lang w:val="uk-UA"/>
        </w:rPr>
        <w:t>важка</w:t>
      </w:r>
      <w:r w:rsidR="002717E6" w:rsidRPr="008D41B6">
        <w:rPr>
          <w:iCs/>
          <w:color w:val="auto"/>
          <w:sz w:val="28"/>
          <w:szCs w:val="28"/>
          <w:lang w:val="uk-UA"/>
        </w:rPr>
        <w:t>,</w:t>
      </w:r>
      <w:r w:rsidRPr="008D41B6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8D41B6">
        <w:rPr>
          <w:iCs/>
          <w:color w:val="auto"/>
          <w:sz w:val="28"/>
          <w:szCs w:val="28"/>
          <w:lang w:val="uk-UA"/>
        </w:rPr>
        <w:t>промисловість, будівництво, бізнес, менеджмент, транспорт,  виробництво харчової продукції, фармакологія тощо</w:t>
      </w:r>
      <w:r w:rsidR="002717E6" w:rsidRPr="008D41B6">
        <w:rPr>
          <w:iCs/>
          <w:color w:val="auto"/>
          <w:sz w:val="28"/>
          <w:szCs w:val="28"/>
          <w:lang w:val="uk-UA"/>
        </w:rPr>
        <w:t>)</w:t>
      </w:r>
      <w:r w:rsidR="009F55A4" w:rsidRPr="008D41B6">
        <w:rPr>
          <w:iCs/>
          <w:color w:val="auto"/>
          <w:sz w:val="28"/>
          <w:szCs w:val="28"/>
          <w:lang w:val="uk-UA"/>
        </w:rPr>
        <w:t>.</w:t>
      </w:r>
    </w:p>
    <w:p w14:paraId="1947C910" w14:textId="208812EE" w:rsidR="006212A4" w:rsidRDefault="006212A4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</w:t>
      </w:r>
      <w:r w:rsidR="00AF0339" w:rsidRPr="009232DC">
        <w:rPr>
          <w:iCs/>
          <w:sz w:val="28"/>
          <w:szCs w:val="28"/>
          <w:lang w:val="uk-UA"/>
        </w:rPr>
        <w:t xml:space="preserve">математичного </w:t>
      </w:r>
      <w:r w:rsidR="00AF0339" w:rsidRPr="00531060">
        <w:rPr>
          <w:color w:val="auto"/>
          <w:sz w:val="28"/>
          <w:szCs w:val="28"/>
          <w:lang w:val="uk-UA"/>
        </w:rPr>
        <w:t>моделювання об’єктів і процесів</w:t>
      </w:r>
      <w:r>
        <w:rPr>
          <w:iCs/>
          <w:color w:val="auto"/>
          <w:sz w:val="28"/>
          <w:szCs w:val="28"/>
          <w:lang w:val="uk-UA"/>
        </w:rPr>
        <w:t xml:space="preserve"> (на підставі власного досвіду та/або інформації, що отримана з різних джерел) при виконанні ним лабораторних </w:t>
      </w:r>
      <w:r w:rsidR="003412EF">
        <w:rPr>
          <w:iCs/>
          <w:color w:val="auto"/>
          <w:sz w:val="28"/>
          <w:szCs w:val="28"/>
          <w:lang w:val="uk-UA"/>
        </w:rPr>
        <w:t xml:space="preserve">і практичних </w:t>
      </w:r>
      <w:r>
        <w:rPr>
          <w:iCs/>
          <w:color w:val="auto"/>
          <w:sz w:val="28"/>
          <w:szCs w:val="28"/>
          <w:lang w:val="uk-UA"/>
        </w:rPr>
        <w:t xml:space="preserve">робіт. Цей метод </w:t>
      </w:r>
      <w:r>
        <w:rPr>
          <w:sz w:val="28"/>
          <w:szCs w:val="28"/>
          <w:shd w:val="clear" w:color="auto" w:fill="FFFFFF"/>
          <w:lang w:val="uk-UA"/>
        </w:rPr>
        <w:t xml:space="preserve">застосовується на </w:t>
      </w:r>
      <w:r w:rsidR="000435DB">
        <w:rPr>
          <w:sz w:val="28"/>
          <w:szCs w:val="28"/>
          <w:shd w:val="clear" w:color="auto" w:fill="FFFFFF"/>
          <w:lang w:val="uk-UA"/>
        </w:rPr>
        <w:t>лабораторних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3412EF">
        <w:rPr>
          <w:sz w:val="28"/>
          <w:szCs w:val="28"/>
          <w:shd w:val="clear" w:color="auto" w:fill="FFFFFF"/>
          <w:lang w:val="uk-UA"/>
        </w:rPr>
        <w:t xml:space="preserve">і практичних </w:t>
      </w:r>
      <w:r>
        <w:rPr>
          <w:sz w:val="28"/>
          <w:szCs w:val="28"/>
          <w:shd w:val="clear" w:color="auto" w:fill="FFFFFF"/>
          <w:lang w:val="uk-UA"/>
        </w:rPr>
        <w:t>заняттях із засвоєння основних положень на основі відомих</w:t>
      </w:r>
      <w:r w:rsidR="003141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принципів та підходів </w:t>
      </w:r>
      <w:r w:rsidR="00314160">
        <w:rPr>
          <w:sz w:val="28"/>
          <w:szCs w:val="28"/>
          <w:shd w:val="clear" w:color="auto" w:fill="FFFFFF"/>
          <w:lang w:val="uk-UA"/>
        </w:rPr>
        <w:t>щодо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243AD" w:rsidRPr="00CA106A">
        <w:rPr>
          <w:bCs/>
          <w:color w:val="auto"/>
          <w:sz w:val="28"/>
          <w:szCs w:val="28"/>
          <w:lang w:val="uk-UA"/>
        </w:rPr>
        <w:t>р</w:t>
      </w:r>
      <w:r w:rsidR="002243AD" w:rsidRPr="00CA106A">
        <w:rPr>
          <w:color w:val="auto"/>
          <w:sz w:val="28"/>
          <w:szCs w:val="28"/>
          <w:lang w:val="uk-UA"/>
        </w:rPr>
        <w:t>озв’язання вимірювальних та випробувальних задач</w:t>
      </w:r>
      <w:r w:rsidR="00314160">
        <w:rPr>
          <w:sz w:val="28"/>
          <w:szCs w:val="28"/>
          <w:shd w:val="clear" w:color="auto" w:fill="FFFFFF"/>
          <w:lang w:val="uk-UA"/>
        </w:rPr>
        <w:t>.</w:t>
      </w:r>
    </w:p>
    <w:p w14:paraId="71F92571" w14:textId="431D0C8E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</w:t>
      </w:r>
      <w:r w:rsidR="00F3187E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і практичних</w:t>
      </w:r>
      <w:r w:rsidRPr="008D41B6">
        <w:rPr>
          <w:iCs/>
          <w:color w:val="auto"/>
          <w:sz w:val="28"/>
          <w:szCs w:val="28"/>
          <w:lang w:val="uk-UA"/>
        </w:rPr>
        <w:t xml:space="preserve"> роб</w:t>
      </w:r>
      <w:r w:rsidR="00F3187E">
        <w:rPr>
          <w:iCs/>
          <w:color w:val="auto"/>
          <w:sz w:val="28"/>
          <w:szCs w:val="28"/>
          <w:lang w:val="uk-UA"/>
        </w:rPr>
        <w:t>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8C24A1"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743B9A" w:rsidRPr="00CA106A">
        <w:rPr>
          <w:bCs/>
          <w:color w:val="auto"/>
          <w:sz w:val="28"/>
          <w:szCs w:val="28"/>
          <w:lang w:val="uk-UA"/>
        </w:rPr>
        <w:t>р</w:t>
      </w:r>
      <w:r w:rsidR="00743B9A" w:rsidRPr="00CA106A">
        <w:rPr>
          <w:color w:val="auto"/>
          <w:sz w:val="28"/>
          <w:szCs w:val="28"/>
          <w:lang w:val="uk-UA"/>
        </w:rPr>
        <w:t>озв’язання вимірювальних та випробувальних задач</w:t>
      </w:r>
      <w:r w:rsidRPr="008D41B6">
        <w:rPr>
          <w:iCs/>
          <w:color w:val="auto"/>
          <w:sz w:val="28"/>
          <w:szCs w:val="28"/>
          <w:lang w:val="uk-UA"/>
        </w:rPr>
        <w:t xml:space="preserve"> та частко</w:t>
      </w:r>
      <w:r w:rsidR="002717E6" w:rsidRPr="008D41B6">
        <w:rPr>
          <w:iCs/>
          <w:color w:val="auto"/>
          <w:sz w:val="28"/>
          <w:szCs w:val="28"/>
          <w:lang w:val="uk-UA"/>
        </w:rPr>
        <w:t>во</w:t>
      </w:r>
      <w:r w:rsidRPr="008D41B6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7E1E5233" w14:textId="77777777" w:rsidR="00456B7F" w:rsidRPr="008D41B6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8D41B6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8D41B6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6C447792" w14:textId="77777777" w:rsidR="00761861" w:rsidRDefault="00761861" w:rsidP="00761861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976148">
        <w:rPr>
          <w:sz w:val="28"/>
          <w:szCs w:val="28"/>
          <w:lang w:val="uk-UA"/>
        </w:rPr>
        <w:t xml:space="preserve">Заходи, що використовуються для </w:t>
      </w:r>
      <w:r w:rsidRPr="00976148">
        <w:rPr>
          <w:i/>
          <w:sz w:val="28"/>
          <w:szCs w:val="28"/>
          <w:lang w:val="uk-UA"/>
        </w:rPr>
        <w:t xml:space="preserve">розвитку </w:t>
      </w:r>
      <w:r w:rsidRPr="00976148">
        <w:rPr>
          <w:bCs/>
          <w:i/>
          <w:sz w:val="28"/>
          <w:szCs w:val="28"/>
          <w:lang w:val="uk-UA"/>
        </w:rPr>
        <w:t>соціальних навичок</w:t>
      </w:r>
      <w:r w:rsidRPr="00976148">
        <w:rPr>
          <w:bCs/>
          <w:sz w:val="28"/>
          <w:szCs w:val="28"/>
          <w:lang w:val="uk-UA"/>
        </w:rPr>
        <w:t>:</w:t>
      </w:r>
      <w:r w:rsidRPr="00976148">
        <w:rPr>
          <w:sz w:val="28"/>
          <w:szCs w:val="28"/>
          <w:lang w:val="uk-UA"/>
        </w:rPr>
        <w:t xml:space="preserve"> </w:t>
      </w:r>
    </w:p>
    <w:p w14:paraId="19ABFE6C" w14:textId="68C67DA4" w:rsidR="00761861" w:rsidRPr="00A32D67" w:rsidRDefault="00761861" w:rsidP="00761861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>Здатність керувати власним часом (</w:t>
      </w:r>
      <w:r w:rsidRPr="00A32D67">
        <w:rPr>
          <w:bCs/>
          <w:sz w:val="28"/>
          <w:szCs w:val="28"/>
        </w:rPr>
        <w:t>ОН1</w:t>
      </w:r>
      <w:r w:rsidRPr="00A32D67">
        <w:rPr>
          <w:sz w:val="28"/>
          <w:szCs w:val="28"/>
        </w:rPr>
        <w:t xml:space="preserve">) формується встановленням контрольних термінів виконання </w:t>
      </w:r>
      <w:r>
        <w:rPr>
          <w:sz w:val="28"/>
          <w:szCs w:val="28"/>
        </w:rPr>
        <w:t>лабораторних</w:t>
      </w:r>
      <w:r w:rsidRPr="00A32D67">
        <w:rPr>
          <w:sz w:val="28"/>
          <w:szCs w:val="28"/>
        </w:rPr>
        <w:t xml:space="preserve"> </w:t>
      </w:r>
      <w:r w:rsidR="003412EF">
        <w:rPr>
          <w:sz w:val="28"/>
          <w:szCs w:val="28"/>
        </w:rPr>
        <w:t xml:space="preserve">і практичних </w:t>
      </w:r>
      <w:r w:rsidRPr="00A32D67">
        <w:rPr>
          <w:sz w:val="28"/>
          <w:szCs w:val="28"/>
        </w:rPr>
        <w:t xml:space="preserve">робіт, самостійної роботи і, додатково - для  студентів заочної форми навчання </w:t>
      </w:r>
      <w:r>
        <w:rPr>
          <w:sz w:val="28"/>
          <w:szCs w:val="28"/>
        </w:rPr>
        <w:t xml:space="preserve">- </w:t>
      </w:r>
      <w:r w:rsidRPr="00A32D67">
        <w:rPr>
          <w:sz w:val="28"/>
          <w:szCs w:val="28"/>
        </w:rPr>
        <w:t>при виконанні ними індивідуального завдання.</w:t>
      </w:r>
    </w:p>
    <w:p w14:paraId="764C3BBD" w14:textId="413B42FD" w:rsidR="00761861" w:rsidRDefault="00761861" w:rsidP="00761861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 xml:space="preserve">Здатність самостійно приймати </w:t>
      </w:r>
      <w:r w:rsidRPr="00A32D67">
        <w:rPr>
          <w:bCs/>
          <w:sz w:val="28"/>
          <w:szCs w:val="28"/>
        </w:rPr>
        <w:t>рішення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ОН2</w:t>
      </w:r>
      <w:r w:rsidRPr="00A32D67">
        <w:rPr>
          <w:sz w:val="28"/>
          <w:szCs w:val="28"/>
        </w:rPr>
        <w:t xml:space="preserve">) реалізується завдяки необхідності </w:t>
      </w:r>
      <w:r>
        <w:rPr>
          <w:sz w:val="28"/>
          <w:szCs w:val="28"/>
        </w:rPr>
        <w:t>обирати</w:t>
      </w:r>
      <w:r w:rsidRPr="00A32D67">
        <w:rPr>
          <w:sz w:val="28"/>
          <w:szCs w:val="28"/>
        </w:rPr>
        <w:t xml:space="preserve"> способ</w:t>
      </w:r>
      <w:r w:rsidR="005042FC">
        <w:rPr>
          <w:sz w:val="28"/>
          <w:szCs w:val="28"/>
        </w:rPr>
        <w:t>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32D67">
        <w:rPr>
          <w:sz w:val="28"/>
          <w:szCs w:val="28"/>
        </w:rPr>
        <w:t xml:space="preserve"> виконання студентами </w:t>
      </w:r>
      <w:r>
        <w:rPr>
          <w:sz w:val="28"/>
          <w:szCs w:val="28"/>
        </w:rPr>
        <w:t>лабораторних</w:t>
      </w:r>
      <w:r w:rsidRPr="00A32D67">
        <w:rPr>
          <w:sz w:val="28"/>
          <w:szCs w:val="28"/>
        </w:rPr>
        <w:t xml:space="preserve"> </w:t>
      </w:r>
      <w:r w:rsidR="003412EF">
        <w:rPr>
          <w:sz w:val="28"/>
          <w:szCs w:val="28"/>
        </w:rPr>
        <w:t xml:space="preserve">і практичних </w:t>
      </w:r>
      <w:r w:rsidRPr="00A32D67">
        <w:rPr>
          <w:sz w:val="28"/>
          <w:szCs w:val="28"/>
        </w:rPr>
        <w:t>робіт, самостійної роботи і, додатково – для  студентів заочної форми навчання - індивідуального завдання.</w:t>
      </w:r>
    </w:p>
    <w:p w14:paraId="659CBEF0" w14:textId="77777777" w:rsidR="00761861" w:rsidRDefault="00761861" w:rsidP="00761861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32D67">
        <w:rPr>
          <w:bCs/>
          <w:sz w:val="28"/>
          <w:szCs w:val="28"/>
        </w:rPr>
        <w:t xml:space="preserve">) Для розвитку прихильності до позитивного мислення </w:t>
      </w:r>
      <w:r w:rsidRPr="00A32D67">
        <w:rPr>
          <w:sz w:val="28"/>
          <w:szCs w:val="28"/>
        </w:rPr>
        <w:t>(</w:t>
      </w:r>
      <w:r w:rsidRPr="00A32D67">
        <w:rPr>
          <w:bCs/>
          <w:sz w:val="28"/>
          <w:szCs w:val="28"/>
        </w:rPr>
        <w:t>ОН4</w:t>
      </w:r>
      <w:r w:rsidRPr="00A32D67">
        <w:rPr>
          <w:sz w:val="28"/>
          <w:szCs w:val="28"/>
        </w:rPr>
        <w:t xml:space="preserve">) лектор проявляє доброзичливе ставлення до студентів, </w:t>
      </w:r>
      <w:r>
        <w:rPr>
          <w:sz w:val="28"/>
          <w:szCs w:val="28"/>
        </w:rPr>
        <w:t xml:space="preserve">користуючись </w:t>
      </w:r>
      <w:r w:rsidRPr="00A32D67">
        <w:rPr>
          <w:sz w:val="28"/>
          <w:szCs w:val="28"/>
        </w:rPr>
        <w:t>приклад</w:t>
      </w:r>
      <w:r>
        <w:rPr>
          <w:sz w:val="28"/>
          <w:szCs w:val="28"/>
        </w:rPr>
        <w:t>ами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запровадження заходів успішного застосування засобів комп’ютерного моделювання об’єктів та розрахунків при розв’язанні задач, </w:t>
      </w:r>
      <w:r w:rsidRPr="00A32D67">
        <w:rPr>
          <w:sz w:val="28"/>
          <w:szCs w:val="28"/>
        </w:rPr>
        <w:t>успішно</w:t>
      </w:r>
      <w:r>
        <w:rPr>
          <w:sz w:val="28"/>
          <w:szCs w:val="28"/>
        </w:rPr>
        <w:t>го</w:t>
      </w:r>
      <w:r w:rsidRPr="00A32D67">
        <w:rPr>
          <w:sz w:val="28"/>
          <w:szCs w:val="28"/>
        </w:rPr>
        <w:t xml:space="preserve"> виконання вимог навчального плану за Освітньою програмою та </w:t>
      </w:r>
      <w:r>
        <w:rPr>
          <w:sz w:val="28"/>
          <w:szCs w:val="28"/>
        </w:rPr>
        <w:t>використання</w:t>
      </w:r>
      <w:r w:rsidRPr="00A32D67">
        <w:rPr>
          <w:sz w:val="28"/>
          <w:szCs w:val="28"/>
        </w:rPr>
        <w:t xml:space="preserve"> набутих знань і умінь у виробничій діяльності випускників.</w:t>
      </w:r>
    </w:p>
    <w:p w14:paraId="4955F200" w14:textId="0068412E" w:rsidR="00761861" w:rsidRPr="00A32D67" w:rsidRDefault="00257582" w:rsidP="00761861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61861" w:rsidRPr="00A32D67">
        <w:rPr>
          <w:sz w:val="28"/>
          <w:szCs w:val="28"/>
        </w:rPr>
        <w:t xml:space="preserve">) Здатність </w:t>
      </w:r>
      <w:r w:rsidR="00761861" w:rsidRPr="00A32D67">
        <w:rPr>
          <w:bCs/>
          <w:sz w:val="28"/>
          <w:szCs w:val="28"/>
        </w:rPr>
        <w:t xml:space="preserve">зрозуміло </w:t>
      </w:r>
      <w:r w:rsidR="00761861" w:rsidRPr="00A32D67">
        <w:rPr>
          <w:sz w:val="28"/>
          <w:szCs w:val="28"/>
        </w:rPr>
        <w:t xml:space="preserve">письмово </w:t>
      </w:r>
      <w:r w:rsidR="00761861" w:rsidRPr="00A32D67">
        <w:rPr>
          <w:bCs/>
          <w:sz w:val="28"/>
          <w:szCs w:val="28"/>
        </w:rPr>
        <w:t>формулювати думки</w:t>
      </w:r>
      <w:r w:rsidR="00761861" w:rsidRPr="00A32D67">
        <w:rPr>
          <w:sz w:val="28"/>
          <w:szCs w:val="28"/>
        </w:rPr>
        <w:t xml:space="preserve"> (</w:t>
      </w:r>
      <w:r w:rsidR="00761861" w:rsidRPr="00A32D67">
        <w:rPr>
          <w:bCs/>
          <w:sz w:val="28"/>
          <w:szCs w:val="28"/>
        </w:rPr>
        <w:t>КН1</w:t>
      </w:r>
      <w:r w:rsidR="00761861" w:rsidRPr="00A32D67">
        <w:rPr>
          <w:sz w:val="28"/>
          <w:szCs w:val="28"/>
        </w:rPr>
        <w:t xml:space="preserve">) формується у процесі </w:t>
      </w:r>
      <w:r>
        <w:rPr>
          <w:sz w:val="28"/>
          <w:szCs w:val="28"/>
        </w:rPr>
        <w:t>складання</w:t>
      </w:r>
      <w:r w:rsidR="00761861" w:rsidRPr="00A32D67">
        <w:rPr>
          <w:sz w:val="28"/>
          <w:szCs w:val="28"/>
        </w:rPr>
        <w:t xml:space="preserve"> висновків за результатами </w:t>
      </w:r>
      <w:r>
        <w:rPr>
          <w:sz w:val="28"/>
          <w:szCs w:val="28"/>
        </w:rPr>
        <w:t>лабораторних</w:t>
      </w:r>
      <w:r w:rsidR="003412EF">
        <w:rPr>
          <w:sz w:val="28"/>
          <w:szCs w:val="28"/>
        </w:rPr>
        <w:t xml:space="preserve"> і практичних</w:t>
      </w:r>
      <w:r w:rsidR="00761861">
        <w:rPr>
          <w:sz w:val="28"/>
          <w:szCs w:val="28"/>
        </w:rPr>
        <w:t xml:space="preserve"> </w:t>
      </w:r>
      <w:r w:rsidR="00761861" w:rsidRPr="00A32D67">
        <w:rPr>
          <w:sz w:val="28"/>
          <w:szCs w:val="28"/>
        </w:rPr>
        <w:lastRenderedPageBreak/>
        <w:t>робіт і, додатково – для  студентів заочної форми навчання - індивідуального завдання.</w:t>
      </w:r>
    </w:p>
    <w:p w14:paraId="0131CAA9" w14:textId="77777777" w:rsidR="00761861" w:rsidRDefault="00257582" w:rsidP="0076186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61861" w:rsidRPr="00336836">
        <w:rPr>
          <w:sz w:val="28"/>
          <w:szCs w:val="28"/>
          <w:lang w:val="uk-UA"/>
        </w:rPr>
        <w:t>) Здатність надавати аргументовані відповіді (</w:t>
      </w:r>
      <w:r w:rsidR="00761861" w:rsidRPr="00336836">
        <w:rPr>
          <w:bCs/>
          <w:sz w:val="28"/>
          <w:szCs w:val="28"/>
          <w:lang w:val="uk-UA"/>
        </w:rPr>
        <w:t>КН3</w:t>
      </w:r>
      <w:r w:rsidR="00761861" w:rsidRPr="00336836">
        <w:rPr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6E387502" w14:textId="0AA07D21" w:rsidR="00761861" w:rsidRDefault="00257582" w:rsidP="0076186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61861">
        <w:rPr>
          <w:sz w:val="28"/>
          <w:szCs w:val="28"/>
          <w:lang w:val="uk-UA"/>
        </w:rPr>
        <w:t xml:space="preserve">) Здатність працювати в команді (УН1) зумовлюється </w:t>
      </w:r>
      <w:r>
        <w:rPr>
          <w:sz w:val="28"/>
          <w:szCs w:val="28"/>
          <w:lang w:val="uk-UA"/>
        </w:rPr>
        <w:t xml:space="preserve">колективним обговоренням ефективності </w:t>
      </w:r>
      <w:r w:rsidR="00761861">
        <w:rPr>
          <w:sz w:val="28"/>
          <w:szCs w:val="28"/>
          <w:lang w:val="uk-UA"/>
        </w:rPr>
        <w:t>застос</w:t>
      </w:r>
      <w:r>
        <w:rPr>
          <w:sz w:val="28"/>
          <w:szCs w:val="28"/>
          <w:lang w:val="uk-UA"/>
        </w:rPr>
        <w:t>ованих</w:t>
      </w:r>
      <w:r w:rsidR="00761861">
        <w:rPr>
          <w:sz w:val="28"/>
          <w:szCs w:val="28"/>
          <w:lang w:val="uk-UA"/>
        </w:rPr>
        <w:t xml:space="preserve"> методів </w:t>
      </w:r>
      <w:r>
        <w:rPr>
          <w:sz w:val="28"/>
          <w:szCs w:val="28"/>
          <w:lang w:val="uk-UA"/>
        </w:rPr>
        <w:t xml:space="preserve">комп’ютерного моделювання об’єктів та </w:t>
      </w:r>
      <w:r w:rsidRPr="00DD0943">
        <w:rPr>
          <w:color w:val="auto"/>
          <w:sz w:val="28"/>
          <w:szCs w:val="28"/>
          <w:lang w:val="uk-UA"/>
        </w:rPr>
        <w:t xml:space="preserve">відповідних  розрахунків при розв’язанні математичних та інженерних задач з </w:t>
      </w:r>
      <w:r w:rsidR="0026320F" w:rsidRPr="00DD0943">
        <w:rPr>
          <w:color w:val="auto"/>
          <w:sz w:val="28"/>
          <w:szCs w:val="28"/>
          <w:lang w:val="uk-UA"/>
        </w:rPr>
        <w:t>моделювання</w:t>
      </w:r>
      <w:r w:rsidRPr="00DD0943">
        <w:rPr>
          <w:color w:val="auto"/>
          <w:sz w:val="28"/>
          <w:szCs w:val="28"/>
          <w:lang w:val="uk-UA"/>
        </w:rPr>
        <w:t xml:space="preserve"> вимірювань </w:t>
      </w:r>
      <w:r>
        <w:rPr>
          <w:sz w:val="28"/>
          <w:szCs w:val="28"/>
          <w:lang w:val="uk-UA"/>
        </w:rPr>
        <w:t>та обробки їх результатів</w:t>
      </w:r>
      <w:r w:rsidR="00761861">
        <w:rPr>
          <w:sz w:val="28"/>
          <w:szCs w:val="28"/>
          <w:lang w:val="uk-UA"/>
        </w:rPr>
        <w:t>.</w:t>
      </w:r>
    </w:p>
    <w:p w14:paraId="06EDAFBD" w14:textId="77777777" w:rsidR="009F55A4" w:rsidRPr="008D41B6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677B94CA" w14:textId="77777777" w:rsidR="009F55A4" w:rsidRPr="008D41B6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0B07ECE4" w14:textId="77777777" w:rsidR="00A9008B" w:rsidRPr="008D41B6" w:rsidRDefault="00326D28" w:rsidP="002C38E8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FA6CAE" w:rsidRPr="008D41B6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4A17A2B2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B726D4" w:rsidRPr="008D41B6">
        <w:rPr>
          <w:b/>
          <w:sz w:val="28"/>
          <w:szCs w:val="28"/>
          <w:lang w:val="uk-UA"/>
        </w:rPr>
        <w:t>.1 Методи поточного оцінювання</w:t>
      </w:r>
    </w:p>
    <w:p w14:paraId="07C96587" w14:textId="06384CAA" w:rsidR="00B526B9" w:rsidRPr="00E95B11" w:rsidRDefault="00B726D4" w:rsidP="00B526B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8D41B6">
        <w:rPr>
          <w:iCs/>
          <w:sz w:val="28"/>
          <w:szCs w:val="28"/>
          <w:lang w:val="uk-UA"/>
        </w:rPr>
        <w:t xml:space="preserve"> інтерактивного спілкування</w:t>
      </w:r>
      <w:r w:rsidRPr="008D41B6">
        <w:rPr>
          <w:iCs/>
          <w:sz w:val="28"/>
          <w:szCs w:val="28"/>
          <w:lang w:val="uk-UA"/>
        </w:rPr>
        <w:t xml:space="preserve">, </w:t>
      </w:r>
      <w:proofErr w:type="spellStart"/>
      <w:r w:rsidRPr="008D41B6">
        <w:rPr>
          <w:iCs/>
          <w:sz w:val="28"/>
          <w:szCs w:val="28"/>
          <w:lang w:val="uk-UA"/>
        </w:rPr>
        <w:t>самооцінювання</w:t>
      </w:r>
      <w:proofErr w:type="spellEnd"/>
      <w:r w:rsidRPr="008D41B6">
        <w:rPr>
          <w:iCs/>
          <w:sz w:val="28"/>
          <w:szCs w:val="28"/>
          <w:lang w:val="uk-UA"/>
        </w:rPr>
        <w:t>, обговорення та взаємн</w:t>
      </w:r>
      <w:r w:rsidR="00890F47" w:rsidRPr="008D41B6">
        <w:rPr>
          <w:iCs/>
          <w:sz w:val="28"/>
          <w:szCs w:val="28"/>
          <w:lang w:val="uk-UA"/>
        </w:rPr>
        <w:t>е</w:t>
      </w:r>
      <w:r w:rsidRPr="008D41B6">
        <w:rPr>
          <w:iCs/>
          <w:sz w:val="28"/>
          <w:szCs w:val="28"/>
          <w:lang w:val="uk-UA"/>
        </w:rPr>
        <w:t xml:space="preserve"> оцінювання </w:t>
      </w:r>
      <w:r w:rsidR="00E7785D" w:rsidRPr="008D41B6">
        <w:rPr>
          <w:iCs/>
          <w:sz w:val="28"/>
          <w:szCs w:val="28"/>
          <w:lang w:val="uk-UA"/>
        </w:rPr>
        <w:t>студентами результатів виконання</w:t>
      </w:r>
      <w:r w:rsidRPr="008D41B6">
        <w:rPr>
          <w:iCs/>
          <w:sz w:val="28"/>
          <w:szCs w:val="28"/>
          <w:lang w:val="uk-UA"/>
        </w:rPr>
        <w:t xml:space="preserve"> </w:t>
      </w:r>
      <w:r w:rsidR="00547DB5" w:rsidRPr="00E95B11">
        <w:rPr>
          <w:iCs/>
          <w:color w:val="auto"/>
          <w:sz w:val="28"/>
          <w:szCs w:val="28"/>
          <w:lang w:val="uk-UA"/>
        </w:rPr>
        <w:t>лабора</w:t>
      </w:r>
      <w:r w:rsidR="00BF247A" w:rsidRPr="00E95B11">
        <w:rPr>
          <w:iCs/>
          <w:color w:val="auto"/>
          <w:sz w:val="28"/>
          <w:szCs w:val="28"/>
          <w:lang w:val="uk-UA"/>
        </w:rPr>
        <w:t>торних</w:t>
      </w:r>
      <w:r w:rsidR="006A6719">
        <w:rPr>
          <w:iCs/>
          <w:color w:val="auto"/>
          <w:sz w:val="28"/>
          <w:szCs w:val="28"/>
          <w:lang w:val="uk-UA"/>
        </w:rPr>
        <w:t>, практичних</w:t>
      </w:r>
      <w:r w:rsidR="00547DB5" w:rsidRPr="00E95B11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>робіт</w:t>
      </w:r>
      <w:r w:rsidR="00C842A7" w:rsidRPr="00E95B11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E95B11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E95B11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E95B11">
        <w:rPr>
          <w:iCs/>
          <w:color w:val="auto"/>
          <w:sz w:val="28"/>
          <w:szCs w:val="28"/>
          <w:lang w:val="uk-UA"/>
        </w:rPr>
        <w:t>)</w:t>
      </w:r>
      <w:r w:rsidRPr="00E95B11">
        <w:rPr>
          <w:iCs/>
          <w:color w:val="auto"/>
          <w:sz w:val="28"/>
          <w:szCs w:val="28"/>
          <w:lang w:val="uk-UA"/>
        </w:rPr>
        <w:t>.</w:t>
      </w:r>
      <w:r w:rsidRPr="00E95B11">
        <w:rPr>
          <w:b/>
          <w:color w:val="auto"/>
          <w:sz w:val="28"/>
          <w:szCs w:val="28"/>
          <w:lang w:val="uk-UA"/>
        </w:rPr>
        <w:t xml:space="preserve"> </w:t>
      </w:r>
      <w:r w:rsidR="00B526B9" w:rsidRPr="00E95B11">
        <w:rPr>
          <w:iCs/>
          <w:color w:val="auto"/>
          <w:sz w:val="28"/>
          <w:szCs w:val="28"/>
          <w:lang w:val="uk-UA"/>
        </w:rPr>
        <w:t xml:space="preserve">Оцінкою з виконання </w:t>
      </w:r>
      <w:r w:rsidR="00AD08E8" w:rsidRPr="00E95B11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, практичних </w:t>
      </w:r>
      <w:r w:rsidR="00B526B9" w:rsidRPr="00E95B11">
        <w:rPr>
          <w:iCs/>
          <w:color w:val="auto"/>
          <w:sz w:val="28"/>
          <w:szCs w:val="28"/>
          <w:lang w:val="uk-UA"/>
        </w:rPr>
        <w:t>робіт та індивідуального завдання може бути «зараховано» або «не зараховано»</w:t>
      </w:r>
      <w:r w:rsidR="009456E6" w:rsidRPr="00E95B11">
        <w:rPr>
          <w:iCs/>
          <w:color w:val="auto"/>
          <w:sz w:val="28"/>
          <w:szCs w:val="28"/>
        </w:rPr>
        <w:t xml:space="preserve"> </w:t>
      </w:r>
      <w:r w:rsidR="009456E6" w:rsidRPr="00E95B11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54489DDF" w14:textId="77777777" w:rsidR="00B726D4" w:rsidRPr="00E95B11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6</w:t>
      </w:r>
      <w:r w:rsidR="00EC1A29" w:rsidRPr="00E95B11">
        <w:rPr>
          <w:b/>
          <w:sz w:val="28"/>
          <w:szCs w:val="28"/>
          <w:lang w:val="uk-UA"/>
        </w:rPr>
        <w:t>.2</w:t>
      </w:r>
      <w:r w:rsidR="00B726D4" w:rsidRPr="00E95B11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E95B11">
        <w:rPr>
          <w:b/>
          <w:sz w:val="28"/>
          <w:szCs w:val="28"/>
          <w:lang w:val="uk-UA"/>
        </w:rPr>
        <w:t>семестрового оцінювання</w:t>
      </w:r>
    </w:p>
    <w:p w14:paraId="00DD45D6" w14:textId="77777777" w:rsidR="00433FFB" w:rsidRPr="00E95B11" w:rsidRDefault="003E66C5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>О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цінки </w:t>
      </w:r>
      <w:r w:rsidRPr="00E95B11">
        <w:rPr>
          <w:iCs/>
          <w:color w:val="auto"/>
          <w:sz w:val="28"/>
          <w:szCs w:val="28"/>
          <w:lang w:val="uk-UA"/>
        </w:rPr>
        <w:t xml:space="preserve">з кожного розділу 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визначаються </w:t>
      </w:r>
      <w:r w:rsidR="00A85E99" w:rsidRPr="00E95B11">
        <w:rPr>
          <w:iCs/>
          <w:color w:val="auto"/>
          <w:sz w:val="28"/>
          <w:szCs w:val="28"/>
          <w:lang w:val="uk-UA"/>
        </w:rPr>
        <w:t xml:space="preserve">за </w:t>
      </w:r>
      <w:r w:rsidR="006D630B" w:rsidRPr="00E95B11">
        <w:rPr>
          <w:iCs/>
          <w:color w:val="auto"/>
          <w:sz w:val="28"/>
          <w:szCs w:val="28"/>
          <w:lang w:val="uk-UA"/>
        </w:rPr>
        <w:t>прийнятою</w:t>
      </w:r>
      <w:r w:rsidR="00A85E99" w:rsidRPr="00E95B11">
        <w:rPr>
          <w:iCs/>
          <w:color w:val="auto"/>
          <w:sz w:val="28"/>
          <w:szCs w:val="28"/>
          <w:lang w:val="uk-UA"/>
        </w:rPr>
        <w:t xml:space="preserve"> шкалою згідно із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затверджени</w:t>
      </w:r>
      <w:r w:rsidR="00A85E99" w:rsidRPr="00E95B11">
        <w:rPr>
          <w:iCs/>
          <w:color w:val="auto"/>
          <w:sz w:val="28"/>
          <w:szCs w:val="28"/>
          <w:lang w:val="uk-UA"/>
        </w:rPr>
        <w:t>ми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 критері</w:t>
      </w:r>
      <w:r w:rsidR="00A85E99" w:rsidRPr="00E95B11">
        <w:rPr>
          <w:iCs/>
          <w:color w:val="auto"/>
          <w:sz w:val="28"/>
          <w:szCs w:val="28"/>
          <w:lang w:val="uk-UA"/>
        </w:rPr>
        <w:t>ями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за результатами таких контрольних заходів:</w:t>
      </w:r>
    </w:p>
    <w:p w14:paraId="16780A07" w14:textId="0DAFDC65" w:rsidR="006B0DE9" w:rsidRDefault="00C817EC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color w:val="auto"/>
          <w:sz w:val="28"/>
          <w:szCs w:val="28"/>
          <w:lang w:val="uk-UA"/>
        </w:rPr>
        <w:t xml:space="preserve">– </w:t>
      </w:r>
      <w:r w:rsidR="006B0DE9" w:rsidRPr="008D41B6">
        <w:rPr>
          <w:color w:val="auto"/>
          <w:sz w:val="28"/>
          <w:szCs w:val="28"/>
          <w:lang w:val="uk-UA"/>
        </w:rPr>
        <w:t>оцінки РО1</w:t>
      </w:r>
      <w:r w:rsidR="006B0DE9">
        <w:rPr>
          <w:color w:val="auto"/>
          <w:sz w:val="28"/>
          <w:szCs w:val="28"/>
          <w:lang w:val="uk-UA"/>
        </w:rPr>
        <w:t>, РО2</w:t>
      </w:r>
      <w:r w:rsidR="003412EF">
        <w:rPr>
          <w:color w:val="auto"/>
          <w:sz w:val="28"/>
          <w:szCs w:val="28"/>
          <w:lang w:val="uk-UA"/>
        </w:rPr>
        <w:t xml:space="preserve"> та</w:t>
      </w:r>
      <w:r w:rsidR="006B0DE9">
        <w:rPr>
          <w:color w:val="auto"/>
          <w:sz w:val="28"/>
          <w:szCs w:val="28"/>
          <w:lang w:val="uk-UA"/>
        </w:rPr>
        <w:t xml:space="preserve"> РО3 з</w:t>
      </w:r>
      <w:r w:rsidR="006B0DE9" w:rsidRPr="008D41B6">
        <w:rPr>
          <w:color w:val="auto"/>
          <w:sz w:val="28"/>
          <w:szCs w:val="28"/>
          <w:lang w:val="uk-UA"/>
        </w:rPr>
        <w:t xml:space="preserve"> розділів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</w:t>
      </w:r>
      <w:r w:rsidR="004A3A03">
        <w:rPr>
          <w:iCs/>
          <w:color w:val="auto"/>
          <w:sz w:val="28"/>
          <w:szCs w:val="28"/>
          <w:lang w:val="uk-UA"/>
        </w:rPr>
        <w:t>1, 2 та 3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відповідно </w:t>
      </w:r>
      <w:r w:rsidR="006B0DE9"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</w:p>
    <w:p w14:paraId="335F094A" w14:textId="77777777" w:rsidR="006B0DE9" w:rsidRDefault="006B0DE9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</w:p>
    <w:p w14:paraId="411A96A0" w14:textId="1625634C" w:rsidR="00B726D4" w:rsidRDefault="00326D28" w:rsidP="006B0DE9">
      <w:pPr>
        <w:pStyle w:val="Default"/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6</w:t>
      </w:r>
      <w:r w:rsidR="00EC1A29" w:rsidRPr="00E95B11">
        <w:rPr>
          <w:b/>
          <w:sz w:val="28"/>
          <w:szCs w:val="28"/>
          <w:lang w:val="uk-UA"/>
        </w:rPr>
        <w:t>.3</w:t>
      </w:r>
      <w:r w:rsidR="00B726D4" w:rsidRPr="00E95B11">
        <w:rPr>
          <w:b/>
          <w:sz w:val="28"/>
          <w:szCs w:val="28"/>
          <w:lang w:val="uk-UA"/>
        </w:rPr>
        <w:t xml:space="preserve"> Критерії семестро</w:t>
      </w:r>
      <w:r w:rsidR="00EC1A29" w:rsidRPr="00E95B11">
        <w:rPr>
          <w:b/>
          <w:sz w:val="28"/>
          <w:szCs w:val="28"/>
          <w:lang w:val="uk-UA"/>
        </w:rPr>
        <w:t>вого та підсумкового оцінювання</w:t>
      </w:r>
    </w:p>
    <w:p w14:paraId="27C17660" w14:textId="77777777" w:rsidR="006B0DE9" w:rsidRPr="00E95B11" w:rsidRDefault="006B0DE9" w:rsidP="006B0DE9">
      <w:pPr>
        <w:pStyle w:val="Default"/>
        <w:jc w:val="center"/>
        <w:rPr>
          <w:b/>
          <w:sz w:val="28"/>
          <w:szCs w:val="28"/>
          <w:lang w:val="uk-UA"/>
        </w:rPr>
      </w:pPr>
    </w:p>
    <w:p w14:paraId="34115B68" w14:textId="77777777" w:rsidR="00433FFB" w:rsidRPr="00E95B11" w:rsidRDefault="00433FFB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6D1298F9" w14:textId="62D14432" w:rsidR="006B0DE9" w:rsidRDefault="006B0DE9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14072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прийнятою шкалою. </w:t>
      </w:r>
    </w:p>
    <w:p w14:paraId="484EF115" w14:textId="164773AA" w:rsidR="004A3A03" w:rsidRPr="005E7D55" w:rsidRDefault="004A3A03" w:rsidP="004A3A03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E7D55">
        <w:rPr>
          <w:iCs/>
          <w:color w:val="auto"/>
          <w:sz w:val="28"/>
          <w:szCs w:val="28"/>
          <w:lang w:val="uk-UA"/>
        </w:rPr>
        <w:t>Заключна оцінка формується як середнє арифметичне оцінок РО1, РО2,  та РО3 з округленням до найближчого цілого числа.</w:t>
      </w:r>
    </w:p>
    <w:p w14:paraId="24B146FA" w14:textId="0F76AAE0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</w:t>
      </w:r>
      <w:r w:rsidR="003E66C5" w:rsidRPr="00E95B11">
        <w:rPr>
          <w:iCs/>
          <w:color w:val="auto"/>
          <w:sz w:val="28"/>
          <w:szCs w:val="28"/>
          <w:lang w:val="uk-UA"/>
        </w:rPr>
        <w:t>розділів</w:t>
      </w:r>
      <w:r w:rsidRPr="00E95B11">
        <w:rPr>
          <w:iCs/>
          <w:color w:val="auto"/>
          <w:sz w:val="28"/>
          <w:szCs w:val="28"/>
          <w:lang w:val="uk-UA"/>
        </w:rPr>
        <w:t xml:space="preserve"> 1, 2</w:t>
      </w:r>
      <w:r w:rsidR="003412EF">
        <w:rPr>
          <w:iCs/>
          <w:color w:val="auto"/>
          <w:sz w:val="28"/>
          <w:szCs w:val="28"/>
          <w:lang w:val="uk-UA"/>
        </w:rPr>
        <w:t xml:space="preserve"> та </w:t>
      </w:r>
      <w:r w:rsidRPr="00E95B11">
        <w:rPr>
          <w:iCs/>
          <w:color w:val="auto"/>
          <w:sz w:val="28"/>
          <w:szCs w:val="28"/>
          <w:lang w:val="uk-UA"/>
        </w:rPr>
        <w:t>3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є відпрацювання та надання звіту з усіх </w:t>
      </w:r>
      <w:r w:rsidR="00943D26" w:rsidRPr="00E95B11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, практичних </w:t>
      </w:r>
      <w:r w:rsidRPr="00E95B11">
        <w:rPr>
          <w:iCs/>
          <w:color w:val="auto"/>
          <w:sz w:val="28"/>
          <w:szCs w:val="28"/>
          <w:lang w:val="uk-UA"/>
        </w:rPr>
        <w:t xml:space="preserve">робіт </w:t>
      </w:r>
      <w:r w:rsidR="00C842A7" w:rsidRPr="00E95B11">
        <w:rPr>
          <w:iCs/>
          <w:color w:val="auto"/>
          <w:sz w:val="28"/>
          <w:szCs w:val="28"/>
          <w:lang w:val="uk-UA"/>
        </w:rPr>
        <w:t xml:space="preserve">та індивідуального завдання (останнє - для студентів заочної форми навчання) </w:t>
      </w:r>
      <w:r w:rsidRPr="00E95B11">
        <w:rPr>
          <w:iCs/>
          <w:color w:val="auto"/>
          <w:sz w:val="28"/>
          <w:szCs w:val="28"/>
          <w:lang w:val="uk-UA"/>
        </w:rPr>
        <w:t xml:space="preserve">відповідного </w:t>
      </w:r>
      <w:r w:rsidR="00E63274" w:rsidRPr="00E95B11">
        <w:rPr>
          <w:iCs/>
          <w:color w:val="auto"/>
          <w:sz w:val="28"/>
          <w:szCs w:val="28"/>
          <w:lang w:val="uk-UA"/>
        </w:rPr>
        <w:t>розділу</w:t>
      </w:r>
      <w:r w:rsidRPr="00E95B11">
        <w:rPr>
          <w:iCs/>
          <w:color w:val="auto"/>
          <w:sz w:val="28"/>
          <w:szCs w:val="28"/>
          <w:lang w:val="uk-UA"/>
        </w:rPr>
        <w:t xml:space="preserve">.  </w:t>
      </w:r>
    </w:p>
    <w:p w14:paraId="3FFC9AD8" w14:textId="77777777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lastRenderedPageBreak/>
        <w:t xml:space="preserve">Отримання незадовільної оцінки </w:t>
      </w:r>
      <w:r w:rsidR="003E66C5" w:rsidRPr="00E95B11">
        <w:rPr>
          <w:iCs/>
          <w:color w:val="auto"/>
          <w:sz w:val="28"/>
          <w:szCs w:val="28"/>
          <w:lang w:val="uk-UA"/>
        </w:rPr>
        <w:t xml:space="preserve">з розділу </w:t>
      </w:r>
      <w:r w:rsidRPr="00E95B11">
        <w:rPr>
          <w:iCs/>
          <w:color w:val="auto"/>
          <w:sz w:val="28"/>
          <w:szCs w:val="28"/>
          <w:lang w:val="uk-UA"/>
        </w:rPr>
        <w:t xml:space="preserve">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</w:r>
    </w:p>
    <w:p w14:paraId="58CD28E2" w14:textId="77777777" w:rsidR="00433FFB" w:rsidRPr="00E95B11" w:rsidRDefault="00433FFB" w:rsidP="00523597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Студент не </w:t>
      </w:r>
      <w:r w:rsidR="008A65CC" w:rsidRPr="00E95B11">
        <w:rPr>
          <w:iCs/>
          <w:color w:val="auto"/>
          <w:sz w:val="28"/>
          <w:szCs w:val="28"/>
          <w:lang w:val="uk-UA"/>
        </w:rPr>
        <w:t xml:space="preserve">може бути </w:t>
      </w:r>
      <w:r w:rsidRPr="00E95B11">
        <w:rPr>
          <w:iCs/>
          <w:color w:val="auto"/>
          <w:sz w:val="28"/>
          <w:szCs w:val="28"/>
          <w:lang w:val="uk-UA"/>
        </w:rPr>
        <w:t>допу</w:t>
      </w:r>
      <w:r w:rsidR="008A65CC" w:rsidRPr="00E95B11">
        <w:rPr>
          <w:iCs/>
          <w:color w:val="auto"/>
          <w:sz w:val="28"/>
          <w:szCs w:val="28"/>
          <w:lang w:val="uk-UA"/>
        </w:rPr>
        <w:t>щеним</w:t>
      </w:r>
      <w:r w:rsidRPr="00E95B11">
        <w:rPr>
          <w:iCs/>
          <w:color w:val="auto"/>
          <w:sz w:val="28"/>
          <w:szCs w:val="28"/>
          <w:lang w:val="uk-UA"/>
        </w:rPr>
        <w:t xml:space="preserve"> </w:t>
      </w:r>
      <w:r w:rsidR="008A65CC" w:rsidRPr="00E95B11">
        <w:rPr>
          <w:iCs/>
          <w:color w:val="auto"/>
          <w:sz w:val="28"/>
          <w:szCs w:val="28"/>
          <w:lang w:val="uk-UA"/>
        </w:rPr>
        <w:t>до семестрового контроля</w:t>
      </w:r>
      <w:r w:rsidRPr="00E95B11">
        <w:rPr>
          <w:iCs/>
          <w:color w:val="auto"/>
          <w:sz w:val="28"/>
          <w:szCs w:val="28"/>
          <w:lang w:val="uk-UA"/>
        </w:rPr>
        <w:t xml:space="preserve"> за відсутності позитивної оцінки</w:t>
      </w:r>
      <w:r w:rsidR="000E41AE" w:rsidRPr="00E95B11">
        <w:rPr>
          <w:iCs/>
          <w:color w:val="auto"/>
          <w:sz w:val="28"/>
          <w:szCs w:val="28"/>
          <w:lang w:val="uk-UA"/>
        </w:rPr>
        <w:t xml:space="preserve"> хоча б з</w:t>
      </w:r>
      <w:r w:rsidRPr="00E95B11">
        <w:rPr>
          <w:iCs/>
          <w:color w:val="auto"/>
          <w:sz w:val="28"/>
          <w:szCs w:val="28"/>
          <w:lang w:val="uk-UA"/>
        </w:rPr>
        <w:t xml:space="preserve"> одного із </w:t>
      </w:r>
      <w:r w:rsidR="003E66C5" w:rsidRPr="00E95B11">
        <w:rPr>
          <w:iCs/>
          <w:color w:val="auto"/>
          <w:sz w:val="28"/>
          <w:szCs w:val="28"/>
          <w:lang w:val="uk-UA"/>
        </w:rPr>
        <w:t>розділів</w:t>
      </w:r>
      <w:r w:rsidRPr="00E95B11">
        <w:rPr>
          <w:i/>
          <w:iCs/>
          <w:color w:val="auto"/>
          <w:sz w:val="28"/>
          <w:szCs w:val="28"/>
          <w:lang w:val="uk-UA"/>
        </w:rPr>
        <w:t>.</w:t>
      </w:r>
    </w:p>
    <w:p w14:paraId="51A64CD4" w14:textId="6F00E805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 w:rsidR="006D630B" w:rsidRPr="00E95B11">
        <w:rPr>
          <w:iCs/>
          <w:color w:val="auto"/>
          <w:sz w:val="28"/>
          <w:szCs w:val="28"/>
          <w:lang w:val="uk-UA"/>
        </w:rPr>
        <w:t>прийнятою</w:t>
      </w:r>
      <w:r w:rsidRPr="00E95B11">
        <w:rPr>
          <w:iCs/>
          <w:color w:val="auto"/>
          <w:sz w:val="28"/>
          <w:szCs w:val="28"/>
          <w:lang w:val="uk-UA"/>
        </w:rPr>
        <w:t xml:space="preserve"> шкалою усіх </w:t>
      </w:r>
      <w:r w:rsidR="003412EF">
        <w:rPr>
          <w:iCs/>
          <w:color w:val="auto"/>
          <w:sz w:val="28"/>
          <w:szCs w:val="28"/>
          <w:lang w:val="uk-UA"/>
        </w:rPr>
        <w:t>3</w:t>
      </w:r>
      <w:r w:rsidRPr="00E95B11">
        <w:rPr>
          <w:iCs/>
          <w:color w:val="auto"/>
          <w:sz w:val="28"/>
          <w:szCs w:val="28"/>
          <w:lang w:val="uk-UA"/>
        </w:rPr>
        <w:t>-</w:t>
      </w:r>
      <w:r w:rsidR="006D630B" w:rsidRPr="00E95B11">
        <w:rPr>
          <w:iCs/>
          <w:color w:val="auto"/>
          <w:sz w:val="28"/>
          <w:szCs w:val="28"/>
          <w:lang w:val="uk-UA"/>
        </w:rPr>
        <w:t>х</w:t>
      </w:r>
      <w:r w:rsidRPr="00E95B11">
        <w:rPr>
          <w:iCs/>
          <w:color w:val="auto"/>
          <w:sz w:val="28"/>
          <w:szCs w:val="28"/>
          <w:lang w:val="uk-UA"/>
        </w:rPr>
        <w:t xml:space="preserve"> оцінок</w:t>
      </w:r>
      <w:r w:rsidR="003E66C5" w:rsidRPr="00E95B11">
        <w:rPr>
          <w:iCs/>
          <w:color w:val="auto"/>
          <w:sz w:val="28"/>
          <w:szCs w:val="28"/>
          <w:lang w:val="uk-UA"/>
        </w:rPr>
        <w:t xml:space="preserve"> з розділів </w:t>
      </w:r>
      <w:r w:rsidRPr="00E95B11">
        <w:rPr>
          <w:iCs/>
          <w:color w:val="auto"/>
          <w:sz w:val="28"/>
          <w:szCs w:val="28"/>
          <w:lang w:val="uk-UA"/>
        </w:rPr>
        <w:t>з округленням до цілого числа.</w:t>
      </w:r>
    </w:p>
    <w:p w14:paraId="73DE3BFA" w14:textId="77777777" w:rsidR="002C38E8" w:rsidRPr="00E95B11" w:rsidRDefault="002C38E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2FAFD34B" w14:textId="77777777" w:rsidR="00FA6CAE" w:rsidRPr="00E95B11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E95B11">
        <w:rPr>
          <w:b/>
          <w:bCs/>
          <w:lang w:val="uk-UA"/>
        </w:rPr>
        <w:t>7</w:t>
      </w:r>
      <w:r w:rsidR="00FA6CAE" w:rsidRPr="00E95B11">
        <w:rPr>
          <w:b/>
          <w:bCs/>
          <w:lang w:val="uk-UA"/>
        </w:rPr>
        <w:t xml:space="preserve"> </w:t>
      </w:r>
      <w:r w:rsidR="00FA6CAE" w:rsidRPr="00E95B11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0749A643" w14:textId="77777777" w:rsidR="00FA6CAE" w:rsidRPr="00E95B11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7</w:t>
      </w:r>
      <w:r w:rsidR="00FA6CAE" w:rsidRPr="00E95B11">
        <w:rPr>
          <w:b/>
          <w:sz w:val="28"/>
          <w:szCs w:val="28"/>
          <w:lang w:val="uk-UA"/>
        </w:rPr>
        <w:t>.1 Засоби навчання</w:t>
      </w:r>
    </w:p>
    <w:p w14:paraId="2F7C0CCA" w14:textId="77777777" w:rsidR="008A65CC" w:rsidRPr="008D41B6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E95B11">
        <w:rPr>
          <w:sz w:val="28"/>
          <w:szCs w:val="28"/>
          <w:lang w:val="uk-UA"/>
        </w:rPr>
        <w:t xml:space="preserve">Навчальний процес передбачає використання </w:t>
      </w:r>
      <w:r w:rsidR="008A65CC" w:rsidRPr="00E95B11">
        <w:rPr>
          <w:sz w:val="28"/>
          <w:szCs w:val="28"/>
          <w:lang w:val="uk-UA"/>
        </w:rPr>
        <w:t>графічних засобів</w:t>
      </w:r>
      <w:r w:rsidR="008A65CC" w:rsidRPr="008D41B6">
        <w:rPr>
          <w:sz w:val="28"/>
          <w:szCs w:val="28"/>
          <w:lang w:val="uk-UA"/>
        </w:rPr>
        <w:t xml:space="preserve">: схеми, плакати, копії документів тощо (ЗН1),  комп’ютеризованих робочих місць для проведення інтерактивних лекцій, практичних робіт (ЗН2), прикладного програмного забезпечення для підтримки </w:t>
      </w:r>
      <w:r w:rsidR="008A65CC"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8D41B6">
        <w:rPr>
          <w:iCs/>
          <w:sz w:val="28"/>
          <w:szCs w:val="28"/>
          <w:lang w:val="en-US"/>
        </w:rPr>
        <w:t>ZOOM</w:t>
      </w:r>
      <w:r w:rsidR="008A65CC" w:rsidRPr="008D41B6">
        <w:rPr>
          <w:iCs/>
          <w:sz w:val="28"/>
          <w:szCs w:val="28"/>
          <w:lang w:val="uk-UA"/>
        </w:rPr>
        <w:t xml:space="preserve">, </w:t>
      </w:r>
      <w:r w:rsidR="008A65CC" w:rsidRPr="008D41B6">
        <w:rPr>
          <w:iCs/>
          <w:sz w:val="28"/>
          <w:szCs w:val="28"/>
          <w:lang w:val="en-US"/>
        </w:rPr>
        <w:t>Google</w:t>
      </w:r>
      <w:r w:rsidR="008A65CC" w:rsidRPr="008D41B6">
        <w:rPr>
          <w:iCs/>
          <w:sz w:val="28"/>
          <w:szCs w:val="28"/>
          <w:lang w:val="uk-UA"/>
        </w:rPr>
        <w:t xml:space="preserve"> </w:t>
      </w:r>
      <w:r w:rsidR="008A65CC" w:rsidRPr="008D41B6">
        <w:rPr>
          <w:iCs/>
          <w:sz w:val="28"/>
          <w:szCs w:val="28"/>
          <w:lang w:val="en-US"/>
        </w:rPr>
        <w:t>Class</w:t>
      </w:r>
      <w:r w:rsidR="00D21D53" w:rsidRPr="008D41B6">
        <w:rPr>
          <w:iCs/>
          <w:sz w:val="28"/>
          <w:szCs w:val="28"/>
          <w:lang w:val="uk-UA"/>
        </w:rPr>
        <w:t xml:space="preserve"> тощо</w:t>
      </w:r>
      <w:r w:rsidR="00162490" w:rsidRPr="008D41B6">
        <w:rPr>
          <w:iCs/>
          <w:sz w:val="28"/>
          <w:szCs w:val="28"/>
          <w:lang w:val="uk-UA"/>
        </w:rPr>
        <w:t xml:space="preserve"> (ЗН3)</w:t>
      </w:r>
      <w:r w:rsidR="00D21D53" w:rsidRPr="008D41B6">
        <w:rPr>
          <w:iCs/>
          <w:sz w:val="28"/>
          <w:szCs w:val="28"/>
          <w:lang w:val="uk-UA"/>
        </w:rPr>
        <w:t>.</w:t>
      </w:r>
    </w:p>
    <w:p w14:paraId="450380EB" w14:textId="77777777" w:rsidR="008A65CC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61F47C3B" w14:textId="77777777" w:rsidR="00F37C20" w:rsidRDefault="00F37C20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3275818D" w14:textId="77777777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.2 Інформаційне та навчально-методичне забезпечення</w:t>
      </w:r>
    </w:p>
    <w:p w14:paraId="19A7A0E9" w14:textId="77777777" w:rsidR="00E95B11" w:rsidRDefault="00E95B11" w:rsidP="00E95B11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14:paraId="0EAAE3E5" w14:textId="25E33CFE" w:rsidR="00E95B11" w:rsidRDefault="00E95B11" w:rsidP="00E95B11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Основна література</w:t>
      </w:r>
    </w:p>
    <w:p w14:paraId="4CF577EC" w14:textId="77777777" w:rsidR="00E95B11" w:rsidRPr="00CB3365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Моделювання та опти</w:t>
      </w:r>
      <w:r w:rsidRPr="001B2673">
        <w:rPr>
          <w:sz w:val="28"/>
          <w:szCs w:val="28"/>
          <w:lang w:val="uk-UA"/>
        </w:rPr>
        <w:t xml:space="preserve">мальні металургійні системи. </w:t>
      </w:r>
      <w:proofErr w:type="spellStart"/>
      <w:r w:rsidRPr="001B2673">
        <w:rPr>
          <w:sz w:val="28"/>
          <w:szCs w:val="28"/>
          <w:lang w:val="uk-UA"/>
        </w:rPr>
        <w:t>Навч</w:t>
      </w:r>
      <w:proofErr w:type="spellEnd"/>
      <w:r w:rsidRPr="001B2673">
        <w:rPr>
          <w:sz w:val="28"/>
          <w:szCs w:val="28"/>
          <w:lang w:val="uk-UA"/>
        </w:rPr>
        <w:t>. посібник / В.Б. Охотськ</w:t>
      </w:r>
      <w:r>
        <w:rPr>
          <w:sz w:val="28"/>
          <w:szCs w:val="28"/>
          <w:lang w:val="uk-UA"/>
        </w:rPr>
        <w:t>ий та ін</w:t>
      </w:r>
      <w:r w:rsidRPr="001B2673">
        <w:rPr>
          <w:sz w:val="28"/>
          <w:szCs w:val="28"/>
          <w:lang w:val="uk-UA"/>
        </w:rPr>
        <w:t>. К</w:t>
      </w:r>
      <w:r>
        <w:rPr>
          <w:sz w:val="28"/>
          <w:szCs w:val="28"/>
          <w:lang w:val="uk-UA"/>
        </w:rPr>
        <w:t xml:space="preserve">иїв </w:t>
      </w:r>
      <w:r w:rsidRPr="001B2673">
        <w:rPr>
          <w:sz w:val="28"/>
          <w:szCs w:val="28"/>
          <w:lang w:val="uk-UA"/>
        </w:rPr>
        <w:t>: ІЗМН, 1998. 156с.</w:t>
      </w:r>
    </w:p>
    <w:p w14:paraId="00066743" w14:textId="5D8B80B8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1B2673">
        <w:rPr>
          <w:sz w:val="28"/>
          <w:szCs w:val="28"/>
        </w:rPr>
        <w:t xml:space="preserve"> Бахрушин В.Є.  </w:t>
      </w:r>
      <w:proofErr w:type="spellStart"/>
      <w:r w:rsidRPr="001B2673">
        <w:rPr>
          <w:sz w:val="28"/>
          <w:szCs w:val="28"/>
        </w:rPr>
        <w:t>Математичне</w:t>
      </w:r>
      <w:proofErr w:type="spellEnd"/>
      <w:r w:rsidRPr="001B2673">
        <w:rPr>
          <w:sz w:val="28"/>
          <w:szCs w:val="28"/>
        </w:rPr>
        <w:t xml:space="preserve"> </w:t>
      </w:r>
      <w:proofErr w:type="spellStart"/>
      <w:r w:rsidRPr="001B2673">
        <w:rPr>
          <w:sz w:val="28"/>
          <w:szCs w:val="28"/>
        </w:rPr>
        <w:t>моделювання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н</w:t>
      </w:r>
      <w:r w:rsidRPr="001B2673">
        <w:rPr>
          <w:sz w:val="28"/>
          <w:szCs w:val="28"/>
        </w:rPr>
        <w:t>авчальний</w:t>
      </w:r>
      <w:proofErr w:type="spellEnd"/>
      <w:r w:rsidRPr="001B2673">
        <w:rPr>
          <w:sz w:val="28"/>
          <w:szCs w:val="28"/>
        </w:rPr>
        <w:t xml:space="preserve">  </w:t>
      </w:r>
      <w:proofErr w:type="spellStart"/>
      <w:r w:rsidRPr="001B2673">
        <w:rPr>
          <w:sz w:val="28"/>
          <w:szCs w:val="28"/>
        </w:rPr>
        <w:t>посібник</w:t>
      </w:r>
      <w:proofErr w:type="spellEnd"/>
      <w:proofErr w:type="gramEnd"/>
      <w:r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1B2673"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  <w:lang w:val="uk-UA"/>
        </w:rPr>
        <w:t xml:space="preserve"> </w:t>
      </w:r>
      <w:r w:rsidRPr="001B2673">
        <w:rPr>
          <w:sz w:val="28"/>
          <w:szCs w:val="28"/>
        </w:rPr>
        <w:t>:</w:t>
      </w:r>
      <w:proofErr w:type="gramEnd"/>
      <w:r w:rsidRPr="001B2673">
        <w:rPr>
          <w:sz w:val="28"/>
          <w:szCs w:val="28"/>
        </w:rPr>
        <w:t xml:space="preserve"> ГУ"ЗІДМУ", 2004. 140 с.</w:t>
      </w:r>
    </w:p>
    <w:p w14:paraId="10B4369B" w14:textId="77777777" w:rsidR="00E95B11" w:rsidRPr="00C7020B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B47D50">
        <w:rPr>
          <w:sz w:val="28"/>
          <w:szCs w:val="28"/>
          <w:lang w:val="uk-UA"/>
        </w:rPr>
        <w:t>Махней</w:t>
      </w:r>
      <w:proofErr w:type="spellEnd"/>
      <w:r w:rsidRPr="00B47D50">
        <w:rPr>
          <w:sz w:val="28"/>
          <w:szCs w:val="28"/>
          <w:lang w:val="uk-UA"/>
        </w:rPr>
        <w:t xml:space="preserve"> О.В. Математичне моделювання</w:t>
      </w:r>
      <w:r>
        <w:rPr>
          <w:sz w:val="28"/>
          <w:szCs w:val="28"/>
          <w:lang w:val="uk-UA"/>
        </w:rPr>
        <w:t xml:space="preserve"> : н</w:t>
      </w:r>
      <w:r w:rsidRPr="00B47D50">
        <w:rPr>
          <w:sz w:val="28"/>
          <w:szCs w:val="28"/>
          <w:lang w:val="uk-UA"/>
        </w:rPr>
        <w:t>авчальний посібник.</w:t>
      </w:r>
      <w:r>
        <w:rPr>
          <w:sz w:val="28"/>
          <w:szCs w:val="28"/>
          <w:lang w:val="uk-UA"/>
        </w:rPr>
        <w:t xml:space="preserve"> </w:t>
      </w:r>
      <w:r w:rsidRPr="00B47D50">
        <w:rPr>
          <w:sz w:val="28"/>
          <w:szCs w:val="28"/>
          <w:lang w:val="uk-UA"/>
        </w:rPr>
        <w:t>Івано-Франківськ</w:t>
      </w:r>
      <w:r>
        <w:rPr>
          <w:sz w:val="28"/>
          <w:szCs w:val="28"/>
          <w:lang w:val="uk-UA"/>
        </w:rPr>
        <w:t xml:space="preserve"> </w:t>
      </w:r>
      <w:r w:rsidRPr="00B47D5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Вид. «</w:t>
      </w:r>
      <w:r w:rsidRPr="00B47D50">
        <w:rPr>
          <w:sz w:val="28"/>
          <w:szCs w:val="28"/>
          <w:lang w:val="uk-UA"/>
        </w:rPr>
        <w:t>Супрун В. П.</w:t>
      </w:r>
      <w:r>
        <w:rPr>
          <w:sz w:val="28"/>
          <w:szCs w:val="28"/>
          <w:lang w:val="uk-UA"/>
        </w:rPr>
        <w:t>»</w:t>
      </w:r>
      <w:r w:rsidRPr="00B47D50">
        <w:rPr>
          <w:sz w:val="28"/>
          <w:szCs w:val="28"/>
          <w:lang w:val="uk-UA"/>
        </w:rPr>
        <w:t>, 2015. 372 с.</w:t>
      </w:r>
    </w:p>
    <w:p w14:paraId="6C9F93CD" w14:textId="77777777" w:rsidR="00E95B11" w:rsidRPr="00C7020B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1B2673">
        <w:rPr>
          <w:sz w:val="28"/>
          <w:szCs w:val="28"/>
          <w:lang w:val="uk-UA"/>
        </w:rPr>
        <w:t>Пинчук</w:t>
      </w:r>
      <w:proofErr w:type="spellEnd"/>
      <w:r w:rsidRPr="001B2673">
        <w:rPr>
          <w:sz w:val="28"/>
          <w:szCs w:val="28"/>
          <w:lang w:val="uk-UA"/>
        </w:rPr>
        <w:t xml:space="preserve"> С.И. </w:t>
      </w:r>
      <w:proofErr w:type="spellStart"/>
      <w:r w:rsidRPr="001B2673">
        <w:rPr>
          <w:sz w:val="28"/>
          <w:szCs w:val="28"/>
          <w:lang w:val="uk-UA"/>
        </w:rPr>
        <w:t>Организация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эксперимента</w:t>
      </w:r>
      <w:proofErr w:type="spellEnd"/>
      <w:r w:rsidRPr="001B2673">
        <w:rPr>
          <w:sz w:val="28"/>
          <w:szCs w:val="28"/>
          <w:lang w:val="uk-UA"/>
        </w:rPr>
        <w:t xml:space="preserve"> при </w:t>
      </w:r>
      <w:proofErr w:type="spellStart"/>
      <w:r w:rsidRPr="001B2673">
        <w:rPr>
          <w:sz w:val="28"/>
          <w:szCs w:val="28"/>
          <w:lang w:val="uk-UA"/>
        </w:rPr>
        <w:t>моделировании</w:t>
      </w:r>
      <w:proofErr w:type="spellEnd"/>
      <w:r w:rsidRPr="001B2673">
        <w:rPr>
          <w:sz w:val="28"/>
          <w:szCs w:val="28"/>
          <w:lang w:val="uk-UA"/>
        </w:rPr>
        <w:t xml:space="preserve"> и </w:t>
      </w:r>
      <w:proofErr w:type="spellStart"/>
      <w:r w:rsidRPr="001B2673">
        <w:rPr>
          <w:sz w:val="28"/>
          <w:szCs w:val="28"/>
          <w:lang w:val="uk-UA"/>
        </w:rPr>
        <w:t>оптимизации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технических</w:t>
      </w:r>
      <w:proofErr w:type="spellEnd"/>
      <w:r w:rsidRPr="001B2673">
        <w:rPr>
          <w:sz w:val="28"/>
          <w:szCs w:val="28"/>
          <w:lang w:val="uk-UA"/>
        </w:rPr>
        <w:t xml:space="preserve"> систем: </w:t>
      </w:r>
      <w:proofErr w:type="spellStart"/>
      <w:r w:rsidRPr="001B2673">
        <w:rPr>
          <w:sz w:val="28"/>
          <w:szCs w:val="28"/>
          <w:lang w:val="uk-UA"/>
        </w:rPr>
        <w:t>Учебное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>.</w:t>
      </w:r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Днепропетровск</w:t>
      </w:r>
      <w:proofErr w:type="spellEnd"/>
      <w:r>
        <w:rPr>
          <w:sz w:val="28"/>
          <w:szCs w:val="28"/>
          <w:lang w:val="uk-UA"/>
        </w:rPr>
        <w:t xml:space="preserve"> </w:t>
      </w:r>
      <w:r w:rsidRPr="001B2673">
        <w:rPr>
          <w:sz w:val="28"/>
          <w:szCs w:val="28"/>
          <w:lang w:val="uk-UA"/>
        </w:rPr>
        <w:t xml:space="preserve">: ООО </w:t>
      </w:r>
      <w:proofErr w:type="spellStart"/>
      <w:r w:rsidRPr="001B2673">
        <w:rPr>
          <w:sz w:val="28"/>
          <w:szCs w:val="28"/>
          <w:lang w:val="uk-UA"/>
        </w:rPr>
        <w:t>Независимая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издательская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организация</w:t>
      </w:r>
      <w:proofErr w:type="spellEnd"/>
      <w:r w:rsidRPr="001B2673">
        <w:rPr>
          <w:sz w:val="28"/>
          <w:szCs w:val="28"/>
          <w:lang w:val="uk-UA"/>
        </w:rPr>
        <w:t xml:space="preserve"> "Дива", 2008. 248</w:t>
      </w:r>
      <w:r>
        <w:rPr>
          <w:sz w:val="28"/>
          <w:szCs w:val="28"/>
          <w:lang w:val="uk-UA"/>
        </w:rPr>
        <w:t xml:space="preserve"> с</w:t>
      </w:r>
      <w:r w:rsidRPr="001B2673">
        <w:rPr>
          <w:sz w:val="28"/>
          <w:szCs w:val="28"/>
          <w:lang w:val="uk-UA"/>
        </w:rPr>
        <w:t>.</w:t>
      </w:r>
    </w:p>
    <w:p w14:paraId="40F60F82" w14:textId="28B88D54" w:rsidR="00E95B11" w:rsidRPr="00731772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731772">
        <w:rPr>
          <w:sz w:val="28"/>
          <w:szCs w:val="28"/>
          <w:lang w:val="uk-UA"/>
        </w:rPr>
        <w:t xml:space="preserve">ердюк Л.І. Теорія </w:t>
      </w:r>
      <w:proofErr w:type="spellStart"/>
      <w:r w:rsidRPr="00731772">
        <w:rPr>
          <w:sz w:val="28"/>
          <w:szCs w:val="28"/>
          <w:lang w:val="uk-UA"/>
        </w:rPr>
        <w:t>розмірностей</w:t>
      </w:r>
      <w:proofErr w:type="spellEnd"/>
      <w:r w:rsidRPr="00731772">
        <w:rPr>
          <w:sz w:val="28"/>
          <w:szCs w:val="28"/>
          <w:lang w:val="uk-UA"/>
        </w:rPr>
        <w:t xml:space="preserve">, подібності та математичне моделювання : </w:t>
      </w:r>
      <w:r w:rsidR="0026320F" w:rsidRPr="00731772">
        <w:rPr>
          <w:sz w:val="28"/>
          <w:szCs w:val="28"/>
          <w:lang w:val="uk-UA"/>
        </w:rPr>
        <w:t>п</w:t>
      </w:r>
      <w:r w:rsidRPr="00731772">
        <w:rPr>
          <w:sz w:val="28"/>
          <w:szCs w:val="28"/>
          <w:lang w:val="uk-UA"/>
        </w:rPr>
        <w:t xml:space="preserve">осібник. Полтава : </w:t>
      </w:r>
      <w:proofErr w:type="spellStart"/>
      <w:r w:rsidRPr="00731772">
        <w:rPr>
          <w:sz w:val="28"/>
          <w:szCs w:val="28"/>
          <w:lang w:val="uk-UA"/>
        </w:rPr>
        <w:t>ПолтНТУ</w:t>
      </w:r>
      <w:proofErr w:type="spellEnd"/>
      <w:r w:rsidRPr="00731772">
        <w:rPr>
          <w:sz w:val="28"/>
          <w:szCs w:val="28"/>
          <w:lang w:val="uk-UA"/>
        </w:rPr>
        <w:t>, 2005. 154 с.</w:t>
      </w:r>
    </w:p>
    <w:p w14:paraId="3ABDD58E" w14:textId="77777777" w:rsidR="00E95B11" w:rsidRPr="00731772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731772">
        <w:rPr>
          <w:sz w:val="28"/>
          <w:szCs w:val="28"/>
          <w:lang w:val="uk-UA"/>
        </w:rPr>
        <w:t>Хвищун</w:t>
      </w:r>
      <w:proofErr w:type="spellEnd"/>
      <w:r w:rsidRPr="00731772">
        <w:rPr>
          <w:sz w:val="28"/>
          <w:szCs w:val="28"/>
          <w:lang w:val="uk-UA"/>
        </w:rPr>
        <w:t xml:space="preserve"> І.О. Програмування і математичне моделювання. Київ : Видавничий «Дім Ін Юре», 2007. 545 с.</w:t>
      </w:r>
    </w:p>
    <w:p w14:paraId="1FB66E92" w14:textId="77777777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731772">
        <w:rPr>
          <w:sz w:val="28"/>
          <w:szCs w:val="28"/>
          <w:lang w:val="uk-UA"/>
        </w:rPr>
        <w:t xml:space="preserve">Остапчук М.В., </w:t>
      </w:r>
      <w:proofErr w:type="spellStart"/>
      <w:r w:rsidRPr="00731772">
        <w:rPr>
          <w:sz w:val="28"/>
          <w:szCs w:val="28"/>
          <w:lang w:val="uk-UA"/>
        </w:rPr>
        <w:t>Станкевич</w:t>
      </w:r>
      <w:proofErr w:type="spellEnd"/>
      <w:r w:rsidRPr="00731772">
        <w:rPr>
          <w:sz w:val="28"/>
          <w:szCs w:val="28"/>
          <w:lang w:val="uk-UA"/>
        </w:rPr>
        <w:t xml:space="preserve"> Г.М. Математичне моделювання на ЕОМ. Одеса : Друк</w:t>
      </w:r>
      <w:r w:rsidRPr="00380EB2">
        <w:rPr>
          <w:sz w:val="28"/>
          <w:szCs w:val="28"/>
          <w:lang w:val="uk-UA"/>
        </w:rPr>
        <w:t>, 2006. 313 с.</w:t>
      </w:r>
    </w:p>
    <w:p w14:paraId="34BCA38B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80EB2">
        <w:rPr>
          <w:sz w:val="28"/>
          <w:szCs w:val="28"/>
          <w:lang w:val="uk-UA"/>
        </w:rPr>
        <w:t>Сясєв</w:t>
      </w:r>
      <w:proofErr w:type="spellEnd"/>
      <w:r w:rsidRPr="00380EB2">
        <w:rPr>
          <w:sz w:val="28"/>
          <w:szCs w:val="28"/>
          <w:lang w:val="uk-UA"/>
        </w:rPr>
        <w:t xml:space="preserve"> А.В. Вступ до системи </w:t>
      </w:r>
      <w:proofErr w:type="spellStart"/>
      <w:r w:rsidRPr="00380EB2">
        <w:rPr>
          <w:sz w:val="28"/>
          <w:szCs w:val="28"/>
          <w:lang w:val="uk-UA"/>
        </w:rPr>
        <w:t>MathCAD</w:t>
      </w:r>
      <w:proofErr w:type="spellEnd"/>
      <w:r>
        <w:rPr>
          <w:sz w:val="28"/>
          <w:szCs w:val="28"/>
          <w:lang w:val="uk-UA"/>
        </w:rPr>
        <w:t>.</w:t>
      </w:r>
      <w:r w:rsidRPr="00380EB2">
        <w:rPr>
          <w:sz w:val="28"/>
          <w:szCs w:val="28"/>
          <w:lang w:val="uk-UA"/>
        </w:rPr>
        <w:t xml:space="preserve"> Дніпропетровськ</w:t>
      </w:r>
      <w:r>
        <w:rPr>
          <w:sz w:val="28"/>
          <w:szCs w:val="28"/>
          <w:lang w:val="uk-UA"/>
        </w:rPr>
        <w:t xml:space="preserve"> </w:t>
      </w:r>
      <w:r w:rsidRPr="00380EB2">
        <w:rPr>
          <w:sz w:val="28"/>
          <w:szCs w:val="28"/>
          <w:lang w:val="uk-UA"/>
        </w:rPr>
        <w:t>: Ви</w:t>
      </w:r>
      <w:r w:rsidRPr="00345139">
        <w:rPr>
          <w:sz w:val="28"/>
          <w:szCs w:val="28"/>
          <w:lang w:val="uk-UA"/>
        </w:rPr>
        <w:t>давництво Дніпропетровського університету, 2004. 108 с.</w:t>
      </w:r>
    </w:p>
    <w:p w14:paraId="43DAD06E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45139">
        <w:rPr>
          <w:sz w:val="28"/>
          <w:szCs w:val="28"/>
          <w:lang w:val="uk-UA"/>
        </w:rPr>
        <w:t>Швачич</w:t>
      </w:r>
      <w:proofErr w:type="spellEnd"/>
      <w:r w:rsidRPr="00345139">
        <w:rPr>
          <w:sz w:val="28"/>
          <w:szCs w:val="28"/>
          <w:lang w:val="uk-UA"/>
        </w:rPr>
        <w:t xml:space="preserve"> Г.Г. Лінійна алгебра в розрахунках середовища </w:t>
      </w:r>
      <w:proofErr w:type="spellStart"/>
      <w:r w:rsidRPr="00345139">
        <w:rPr>
          <w:sz w:val="28"/>
          <w:szCs w:val="28"/>
          <w:lang w:val="uk-UA"/>
        </w:rPr>
        <w:t>Mathcad</w:t>
      </w:r>
      <w:proofErr w:type="spellEnd"/>
      <w:r w:rsidRPr="00345139">
        <w:rPr>
          <w:sz w:val="28"/>
          <w:szCs w:val="28"/>
          <w:lang w:val="uk-UA"/>
        </w:rPr>
        <w:t>. Дніпропетровськ : Дніпропетровська академія управління, бізнесу та права (ДАУБП), 2000. 236 с.</w:t>
      </w:r>
    </w:p>
    <w:p w14:paraId="3C7AE9FF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45139">
        <w:rPr>
          <w:sz w:val="28"/>
          <w:szCs w:val="28"/>
          <w:lang w:val="uk-UA"/>
        </w:rPr>
        <w:t>Кундрат</w:t>
      </w:r>
      <w:proofErr w:type="spellEnd"/>
      <w:r w:rsidRPr="00345139">
        <w:rPr>
          <w:sz w:val="28"/>
          <w:szCs w:val="28"/>
          <w:lang w:val="uk-UA"/>
        </w:rPr>
        <w:t xml:space="preserve"> А.М., </w:t>
      </w:r>
      <w:proofErr w:type="spellStart"/>
      <w:r w:rsidRPr="00345139">
        <w:rPr>
          <w:sz w:val="28"/>
          <w:szCs w:val="28"/>
          <w:lang w:val="uk-UA"/>
        </w:rPr>
        <w:t>Кундрат</w:t>
      </w:r>
      <w:proofErr w:type="spellEnd"/>
      <w:r w:rsidRPr="00345139">
        <w:rPr>
          <w:sz w:val="28"/>
          <w:szCs w:val="28"/>
          <w:lang w:val="uk-UA"/>
        </w:rPr>
        <w:t xml:space="preserve"> М.М. Науково-технічні обчислення засобами </w:t>
      </w:r>
      <w:proofErr w:type="spellStart"/>
      <w:r w:rsidRPr="00345139">
        <w:rPr>
          <w:sz w:val="28"/>
          <w:szCs w:val="28"/>
          <w:lang w:val="uk-UA"/>
        </w:rPr>
        <w:t>MathCAD</w:t>
      </w:r>
      <w:proofErr w:type="spellEnd"/>
      <w:r w:rsidRPr="00345139">
        <w:rPr>
          <w:sz w:val="28"/>
          <w:szCs w:val="28"/>
          <w:lang w:val="uk-UA"/>
        </w:rPr>
        <w:t xml:space="preserve"> та MS Excel: Навчальний посібник. Рівне : НУВГП, 2014. 252 с.</w:t>
      </w:r>
    </w:p>
    <w:p w14:paraId="420D8D17" w14:textId="77777777" w:rsidR="00345139" w:rsidRPr="00233BA2" w:rsidRDefault="00345139" w:rsidP="00345139">
      <w:pPr>
        <w:numPr>
          <w:ilvl w:val="0"/>
          <w:numId w:val="2"/>
        </w:numPr>
        <w:tabs>
          <w:tab w:val="left" w:pos="360"/>
          <w:tab w:val="left" w:pos="495"/>
          <w:tab w:val="left" w:pos="637"/>
        </w:tabs>
        <w:ind w:left="0" w:firstLine="709"/>
        <w:jc w:val="both"/>
        <w:rPr>
          <w:sz w:val="28"/>
          <w:szCs w:val="28"/>
          <w:lang w:val="ru-UA"/>
        </w:rPr>
      </w:pPr>
      <w:proofErr w:type="spellStart"/>
      <w:r w:rsidRPr="00233BA2">
        <w:rPr>
          <w:sz w:val="28"/>
          <w:szCs w:val="28"/>
          <w:lang w:val="ru-UA"/>
        </w:rPr>
        <w:lastRenderedPageBreak/>
        <w:t>Скіцько</w:t>
      </w:r>
      <w:proofErr w:type="spellEnd"/>
      <w:r w:rsidRPr="00233BA2">
        <w:rPr>
          <w:sz w:val="28"/>
          <w:szCs w:val="28"/>
          <w:lang w:val="ru-UA"/>
        </w:rPr>
        <w:t xml:space="preserve"> І.Ф., </w:t>
      </w:r>
      <w:proofErr w:type="spellStart"/>
      <w:r w:rsidRPr="00233BA2">
        <w:rPr>
          <w:sz w:val="28"/>
          <w:szCs w:val="28"/>
          <w:lang w:val="ru-UA"/>
        </w:rPr>
        <w:t>Скіцько</w:t>
      </w:r>
      <w:proofErr w:type="spellEnd"/>
      <w:r w:rsidRPr="00233BA2">
        <w:rPr>
          <w:sz w:val="28"/>
          <w:szCs w:val="28"/>
          <w:lang w:val="ru-UA"/>
        </w:rPr>
        <w:t xml:space="preserve"> О.І. </w:t>
      </w:r>
      <w:proofErr w:type="spellStart"/>
      <w:r w:rsidRPr="00233BA2">
        <w:rPr>
          <w:sz w:val="28"/>
          <w:szCs w:val="28"/>
          <w:lang w:val="ru-UA"/>
        </w:rPr>
        <w:t>Обробка</w:t>
      </w:r>
      <w:proofErr w:type="spellEnd"/>
      <w:r w:rsidRPr="00233BA2">
        <w:rPr>
          <w:sz w:val="28"/>
          <w:szCs w:val="28"/>
          <w:lang w:val="ru-UA"/>
        </w:rPr>
        <w:t xml:space="preserve"> </w:t>
      </w:r>
      <w:proofErr w:type="spellStart"/>
      <w:r w:rsidRPr="00233BA2">
        <w:rPr>
          <w:sz w:val="28"/>
          <w:szCs w:val="28"/>
          <w:lang w:val="ru-UA"/>
        </w:rPr>
        <w:t>результатів</w:t>
      </w:r>
      <w:proofErr w:type="spellEnd"/>
      <w:r w:rsidRPr="00233BA2">
        <w:rPr>
          <w:sz w:val="28"/>
          <w:szCs w:val="28"/>
          <w:lang w:val="ru-UA"/>
        </w:rPr>
        <w:t xml:space="preserve"> </w:t>
      </w:r>
      <w:proofErr w:type="spellStart"/>
      <w:r w:rsidRPr="00233BA2">
        <w:rPr>
          <w:sz w:val="28"/>
          <w:szCs w:val="28"/>
          <w:lang w:val="ru-UA"/>
        </w:rPr>
        <w:t>фізичних</w:t>
      </w:r>
      <w:proofErr w:type="spellEnd"/>
      <w:r w:rsidRPr="00233BA2">
        <w:rPr>
          <w:sz w:val="28"/>
          <w:szCs w:val="28"/>
          <w:lang w:val="ru-UA"/>
        </w:rPr>
        <w:t xml:space="preserve"> </w:t>
      </w:r>
      <w:proofErr w:type="spellStart"/>
      <w:r w:rsidRPr="00233BA2">
        <w:rPr>
          <w:sz w:val="28"/>
          <w:szCs w:val="28"/>
          <w:lang w:val="ru-UA"/>
        </w:rPr>
        <w:t>вимірювань</w:t>
      </w:r>
      <w:proofErr w:type="spellEnd"/>
      <w:r w:rsidRPr="00345139">
        <w:rPr>
          <w:sz w:val="28"/>
          <w:szCs w:val="28"/>
          <w:lang w:val="ru-UA"/>
        </w:rPr>
        <w:t xml:space="preserve">: </w:t>
      </w:r>
      <w:r w:rsidRPr="00345139">
        <w:rPr>
          <w:sz w:val="28"/>
          <w:szCs w:val="28"/>
          <w:lang w:val="uk-UA"/>
        </w:rPr>
        <w:t>Навчальний посібник. Київ: Національний технічний університет України «Київський політехнічний інститут імені Ігоря Сікорського», 2018. 88 с.</w:t>
      </w:r>
    </w:p>
    <w:p w14:paraId="7ABD0FA1" w14:textId="77777777" w:rsidR="00345139" w:rsidRDefault="00345139" w:rsidP="00345139">
      <w:pPr>
        <w:tabs>
          <w:tab w:val="left" w:pos="360"/>
          <w:tab w:val="num" w:pos="1776"/>
        </w:tabs>
        <w:ind w:left="720"/>
        <w:jc w:val="both"/>
        <w:rPr>
          <w:sz w:val="28"/>
          <w:szCs w:val="28"/>
        </w:rPr>
      </w:pPr>
    </w:p>
    <w:p w14:paraId="526FB3E7" w14:textId="78CCF0A3" w:rsidR="00E95B11" w:rsidRPr="0026320F" w:rsidRDefault="00E95B11" w:rsidP="00E95B11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D05725">
        <w:rPr>
          <w:b/>
          <w:i/>
          <w:sz w:val="28"/>
          <w:szCs w:val="28"/>
          <w:lang w:val="uk-UA"/>
        </w:rPr>
        <w:t>Допоміжна література</w:t>
      </w:r>
    </w:p>
    <w:p w14:paraId="2F4C1CE9" w14:textId="41B38DD5" w:rsidR="003A62A2" w:rsidRPr="0026320F" w:rsidRDefault="00E95B11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26320F">
        <w:rPr>
          <w:sz w:val="28"/>
          <w:szCs w:val="28"/>
        </w:rPr>
        <w:t>Положення</w:t>
      </w:r>
      <w:proofErr w:type="spellEnd"/>
      <w:r w:rsidRPr="0026320F">
        <w:rPr>
          <w:sz w:val="28"/>
          <w:szCs w:val="28"/>
        </w:rPr>
        <w:t xml:space="preserve"> про </w:t>
      </w:r>
      <w:proofErr w:type="spellStart"/>
      <w:r w:rsidRPr="0026320F">
        <w:rPr>
          <w:sz w:val="28"/>
          <w:szCs w:val="28"/>
        </w:rPr>
        <w:t>виконання</w:t>
      </w:r>
      <w:proofErr w:type="spell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кваліфікаційної</w:t>
      </w:r>
      <w:proofErr w:type="spell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роботи</w:t>
      </w:r>
      <w:proofErr w:type="spellEnd"/>
      <w:r w:rsidRPr="0026320F">
        <w:rPr>
          <w:sz w:val="28"/>
          <w:szCs w:val="28"/>
        </w:rPr>
        <w:t xml:space="preserve"> в </w:t>
      </w:r>
      <w:proofErr w:type="spellStart"/>
      <w:r w:rsidRPr="0026320F">
        <w:rPr>
          <w:sz w:val="28"/>
          <w:szCs w:val="28"/>
        </w:rPr>
        <w:t>Українському</w:t>
      </w:r>
      <w:proofErr w:type="spellEnd"/>
      <w:r w:rsidRPr="0026320F">
        <w:rPr>
          <w:sz w:val="28"/>
          <w:szCs w:val="28"/>
        </w:rPr>
        <w:t xml:space="preserve"> державному </w:t>
      </w:r>
      <w:proofErr w:type="spellStart"/>
      <w:r w:rsidRPr="0026320F">
        <w:rPr>
          <w:sz w:val="28"/>
          <w:szCs w:val="28"/>
        </w:rPr>
        <w:t>університеті</w:t>
      </w:r>
      <w:proofErr w:type="spellEnd"/>
      <w:r w:rsidRPr="0026320F">
        <w:rPr>
          <w:sz w:val="28"/>
          <w:szCs w:val="28"/>
        </w:rPr>
        <w:t xml:space="preserve"> науки і </w:t>
      </w:r>
      <w:proofErr w:type="spellStart"/>
      <w:proofErr w:type="gramStart"/>
      <w:r w:rsidRPr="0026320F">
        <w:rPr>
          <w:sz w:val="28"/>
          <w:szCs w:val="28"/>
        </w:rPr>
        <w:t>технологій</w:t>
      </w:r>
      <w:proofErr w:type="spellEnd"/>
      <w:r w:rsidRPr="0026320F">
        <w:rPr>
          <w:sz w:val="28"/>
          <w:szCs w:val="28"/>
        </w:rPr>
        <w:t xml:space="preserve"> :</w:t>
      </w:r>
      <w:proofErr w:type="gram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рукопис</w:t>
      </w:r>
      <w:proofErr w:type="spellEnd"/>
      <w:r w:rsidRPr="0026320F">
        <w:rPr>
          <w:sz w:val="28"/>
          <w:szCs w:val="28"/>
        </w:rPr>
        <w:t xml:space="preserve"> / </w:t>
      </w:r>
      <w:proofErr w:type="spellStart"/>
      <w:r w:rsidRPr="0026320F">
        <w:rPr>
          <w:sz w:val="28"/>
          <w:szCs w:val="28"/>
        </w:rPr>
        <w:t>Розробники</w:t>
      </w:r>
      <w:proofErr w:type="spellEnd"/>
      <w:r w:rsidRPr="0026320F">
        <w:rPr>
          <w:sz w:val="28"/>
          <w:szCs w:val="28"/>
        </w:rPr>
        <w:t xml:space="preserve">: Радкевич А.В. та </w:t>
      </w:r>
      <w:proofErr w:type="spellStart"/>
      <w:r w:rsidRPr="0026320F">
        <w:rPr>
          <w:sz w:val="28"/>
          <w:szCs w:val="28"/>
        </w:rPr>
        <w:t>ін</w:t>
      </w:r>
      <w:proofErr w:type="spellEnd"/>
      <w:r w:rsidRPr="0026320F">
        <w:rPr>
          <w:sz w:val="28"/>
          <w:szCs w:val="28"/>
        </w:rPr>
        <w:t xml:space="preserve">.  </w:t>
      </w:r>
      <w:proofErr w:type="spellStart"/>
      <w:proofErr w:type="gramStart"/>
      <w:r w:rsidRPr="0026320F">
        <w:rPr>
          <w:sz w:val="28"/>
          <w:szCs w:val="28"/>
        </w:rPr>
        <w:t>Дніпро</w:t>
      </w:r>
      <w:proofErr w:type="spellEnd"/>
      <w:r w:rsidRPr="0026320F">
        <w:rPr>
          <w:sz w:val="28"/>
          <w:szCs w:val="28"/>
        </w:rPr>
        <w:t xml:space="preserve"> :</w:t>
      </w:r>
      <w:proofErr w:type="gramEnd"/>
      <w:r w:rsidRPr="0026320F">
        <w:rPr>
          <w:sz w:val="28"/>
          <w:szCs w:val="28"/>
        </w:rPr>
        <w:t xml:space="preserve"> УДУНТ. 2022. 47 с. </w:t>
      </w:r>
    </w:p>
    <w:p w14:paraId="15FDE433" w14:textId="77777777" w:rsidR="003A62A2" w:rsidRPr="008D41B6" w:rsidRDefault="003A62A2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  <w:sectPr w:rsidR="003A62A2" w:rsidRPr="008D41B6" w:rsidSect="00D966D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8282BEE" w14:textId="77777777" w:rsidR="009F4972" w:rsidRPr="008D41B6" w:rsidRDefault="009F4972" w:rsidP="009F4972">
      <w:pPr>
        <w:jc w:val="center"/>
        <w:rPr>
          <w:b/>
          <w:sz w:val="28"/>
          <w:szCs w:val="28"/>
        </w:rPr>
      </w:pPr>
    </w:p>
    <w:p w14:paraId="482A142A" w14:textId="77777777" w:rsidR="009F4972" w:rsidRPr="008D41B6" w:rsidRDefault="00326D28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8</w:t>
      </w:r>
      <w:r w:rsidR="009F4972" w:rsidRPr="008D41B6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11546CC6" w14:textId="77777777" w:rsidR="009F4972" w:rsidRPr="008D41B6" w:rsidRDefault="009F4972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6EDD8F6A" w14:textId="77777777" w:rsidR="009F4972" w:rsidRPr="008D41B6" w:rsidRDefault="009F4972" w:rsidP="009F4972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9050CF" w:rsidRPr="008D41B6" w14:paraId="5813770D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44D3CB25" w14:textId="77777777" w:rsidR="009050CF" w:rsidRPr="008D41B6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Очікуваний р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езультат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дисципліною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0C252B2D" w14:textId="77777777" w:rsidR="009050CF" w:rsidRPr="00216AD7" w:rsidRDefault="009050CF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216AD7">
              <w:rPr>
                <w:color w:val="auto"/>
                <w:sz w:val="28"/>
                <w:szCs w:val="28"/>
              </w:rPr>
              <w:t>Програмні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AD7">
              <w:rPr>
                <w:color w:val="auto"/>
                <w:sz w:val="28"/>
                <w:szCs w:val="28"/>
              </w:rPr>
              <w:t>результати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AD7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F623EF" w14:textId="77777777" w:rsidR="009050CF" w:rsidRPr="007A7909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Види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занять</w:t>
            </w:r>
            <w:r w:rsidR="007A7909">
              <w:rPr>
                <w:color w:val="auto"/>
                <w:sz w:val="28"/>
                <w:szCs w:val="28"/>
                <w:lang w:val="uk-UA"/>
              </w:rPr>
              <w:t>*</w:t>
            </w:r>
            <w:r w:rsidR="00C842A7" w:rsidRPr="00C842A7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CD3F58" w14:textId="77777777" w:rsidR="009050CF" w:rsidRPr="008D41B6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Методи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викладання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0E0403AA" w14:textId="77777777" w:rsidR="009050CF" w:rsidRPr="008D41B6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Засоби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0D4B6D" w14:textId="77777777" w:rsidR="009050CF" w:rsidRPr="00796F4D" w:rsidRDefault="0056378E" w:rsidP="0056378E">
            <w:pPr>
              <w:pStyle w:val="Default"/>
              <w:spacing w:after="120"/>
              <w:jc w:val="center"/>
              <w:rPr>
                <w:color w:val="FF0000"/>
                <w:sz w:val="28"/>
                <w:szCs w:val="28"/>
              </w:rPr>
            </w:pPr>
            <w:r w:rsidRPr="007D2D68">
              <w:rPr>
                <w:color w:val="auto"/>
                <w:sz w:val="28"/>
                <w:szCs w:val="28"/>
                <w:lang w:val="uk-UA"/>
              </w:rPr>
              <w:t>Форми та м</w:t>
            </w:r>
            <w:proofErr w:type="spellStart"/>
            <w:r w:rsidR="009050CF" w:rsidRPr="007D2D68">
              <w:rPr>
                <w:color w:val="auto"/>
                <w:sz w:val="28"/>
                <w:szCs w:val="28"/>
              </w:rPr>
              <w:t>етоди</w:t>
            </w:r>
            <w:proofErr w:type="spellEnd"/>
            <w:r w:rsidR="009050CF" w:rsidRPr="007D2D6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50CF" w:rsidRPr="007D2D68">
              <w:rPr>
                <w:color w:val="auto"/>
                <w:sz w:val="28"/>
                <w:szCs w:val="28"/>
              </w:rPr>
              <w:t>оцінювання</w:t>
            </w:r>
            <w:proofErr w:type="spellEnd"/>
          </w:p>
        </w:tc>
      </w:tr>
      <w:tr w:rsidR="00E32D38" w:rsidRPr="008D41B6" w14:paraId="643A34D7" w14:textId="77777777" w:rsidTr="00040679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7DCB217C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74D0843C" w14:textId="5B96EC71" w:rsidR="00933F32" w:rsidRPr="00216AD7" w:rsidRDefault="0046207B" w:rsidP="0069345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ПРН-1, ПРН-2</w:t>
            </w:r>
          </w:p>
        </w:tc>
        <w:tc>
          <w:tcPr>
            <w:tcW w:w="1897" w:type="dxa"/>
            <w:shd w:val="clear" w:color="auto" w:fill="auto"/>
          </w:tcPr>
          <w:p w14:paraId="7E6DEB1A" w14:textId="0B043CCF" w:rsidR="00933F32" w:rsidRPr="008D41B6" w:rsidRDefault="0046207B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ПЗ, ЛЗ</w:t>
            </w:r>
          </w:p>
        </w:tc>
        <w:tc>
          <w:tcPr>
            <w:tcW w:w="2409" w:type="dxa"/>
            <w:shd w:val="clear" w:color="auto" w:fill="auto"/>
          </w:tcPr>
          <w:p w14:paraId="59E147A5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328660E1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683F6CB4" w14:textId="77777777" w:rsidR="00933F32" w:rsidRPr="001A51FA" w:rsidRDefault="00933F32" w:rsidP="00535FD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E32D38" w:rsidRPr="008D41B6" w14:paraId="2CEA2389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280A1B30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26C1B650" w14:textId="0E291E57" w:rsidR="00933F32" w:rsidRPr="00216AD7" w:rsidRDefault="0046207B" w:rsidP="0069345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ПРН</w:t>
            </w:r>
            <w:r w:rsidR="00216AD7" w:rsidRPr="00216AD7">
              <w:rPr>
                <w:color w:val="auto"/>
                <w:sz w:val="28"/>
                <w:szCs w:val="28"/>
                <w:lang w:val="uk-UA"/>
              </w:rPr>
              <w:t>-</w:t>
            </w:r>
            <w:r>
              <w:rPr>
                <w:color w:val="auto"/>
                <w:sz w:val="28"/>
                <w:szCs w:val="28"/>
                <w:lang w:val="uk-UA"/>
              </w:rPr>
              <w:t>2, ПРН-13</w:t>
            </w:r>
          </w:p>
        </w:tc>
        <w:tc>
          <w:tcPr>
            <w:tcW w:w="1897" w:type="dxa"/>
            <w:shd w:val="clear" w:color="auto" w:fill="auto"/>
          </w:tcPr>
          <w:p w14:paraId="707BE58A" w14:textId="03E33C69" w:rsidR="00933F32" w:rsidRPr="008D41B6" w:rsidRDefault="0046207B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5C21CE1A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17EC95BD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6A39226A" w14:textId="77777777" w:rsidR="00933F32" w:rsidRPr="008D41B6" w:rsidRDefault="00535FD1" w:rsidP="00535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РК1</w:t>
            </w:r>
          </w:p>
        </w:tc>
      </w:tr>
      <w:tr w:rsidR="0056378E" w:rsidRPr="008D41B6" w14:paraId="3C96C610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2D620F3E" w14:textId="77777777" w:rsidR="0056378E" w:rsidRPr="008D41B6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25EF9A83" w14:textId="6786F57F" w:rsidR="0056378E" w:rsidRPr="0046207B" w:rsidRDefault="0046207B" w:rsidP="00693456">
            <w:pPr>
              <w:jc w:val="center"/>
              <w:rPr>
                <w:sz w:val="28"/>
                <w:szCs w:val="28"/>
                <w:lang w:val="uk-UA"/>
              </w:rPr>
            </w:pPr>
            <w:r w:rsidRPr="0046207B">
              <w:rPr>
                <w:sz w:val="28"/>
                <w:szCs w:val="28"/>
                <w:lang w:val="uk-UA"/>
              </w:rPr>
              <w:t>ПРН-7, ПРН-13</w:t>
            </w:r>
          </w:p>
        </w:tc>
        <w:tc>
          <w:tcPr>
            <w:tcW w:w="1897" w:type="dxa"/>
            <w:shd w:val="clear" w:color="auto" w:fill="auto"/>
          </w:tcPr>
          <w:p w14:paraId="74075706" w14:textId="3F912D02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  <w:r w:rsidR="0046207B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58A26D4D" w14:textId="77777777" w:rsidR="0056378E" w:rsidRPr="008D41B6" w:rsidRDefault="0056378E" w:rsidP="0056378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6A480101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675B81FD" w14:textId="6D20FF7D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 РК</w:t>
            </w:r>
            <w:r w:rsidR="00731772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28083748" w14:textId="77777777" w:rsidR="00E8363E" w:rsidRDefault="00E8363E" w:rsidP="00D966D8">
      <w:pPr>
        <w:rPr>
          <w:lang w:val="uk-UA"/>
        </w:rPr>
      </w:pPr>
    </w:p>
    <w:p w14:paraId="5E3D9567" w14:textId="19850E24" w:rsidR="00904529" w:rsidRDefault="00C842A7">
      <w:pPr>
        <w:divId w:val="213859655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  <w:r w:rsidRPr="00C842A7">
        <w:rPr>
          <w:b/>
          <w:i/>
          <w:sz w:val="28"/>
          <w:szCs w:val="28"/>
          <w:vertAlign w:val="superscript"/>
          <w:lang w:val="uk-UA"/>
        </w:rPr>
        <w:t>)</w:t>
      </w:r>
      <w:r>
        <w:rPr>
          <w:b/>
          <w:i/>
          <w:sz w:val="28"/>
          <w:szCs w:val="28"/>
          <w:lang w:val="uk-UA"/>
        </w:rPr>
        <w:t xml:space="preserve"> </w:t>
      </w:r>
      <w:r w:rsidR="007A7909" w:rsidRPr="00573842">
        <w:rPr>
          <w:b/>
          <w:i/>
          <w:sz w:val="28"/>
          <w:szCs w:val="28"/>
          <w:lang w:val="uk-UA"/>
        </w:rPr>
        <w:t>Примітка:</w:t>
      </w:r>
      <w:r w:rsidR="007A7909" w:rsidRPr="00573842">
        <w:rPr>
          <w:sz w:val="28"/>
          <w:szCs w:val="28"/>
          <w:lang w:val="uk-UA"/>
        </w:rPr>
        <w:t xml:space="preserve"> Л – лекції;</w:t>
      </w:r>
      <w:r w:rsidR="00904529">
        <w:rPr>
          <w:sz w:val="28"/>
          <w:szCs w:val="28"/>
          <w:lang w:val="uk-UA"/>
        </w:rPr>
        <w:t xml:space="preserve"> </w:t>
      </w:r>
      <w:r w:rsidR="0046207B">
        <w:rPr>
          <w:sz w:val="28"/>
          <w:szCs w:val="28"/>
          <w:lang w:val="uk-UA"/>
        </w:rPr>
        <w:t xml:space="preserve">ПЗ – практичні заняття; </w:t>
      </w:r>
      <w:r w:rsidR="00904529">
        <w:rPr>
          <w:sz w:val="28"/>
          <w:szCs w:val="28"/>
          <w:lang w:val="uk-UA"/>
        </w:rPr>
        <w:t>ЛЗ – лабораторні заняття</w:t>
      </w:r>
    </w:p>
    <w:p w14:paraId="7B997EDC" w14:textId="77777777" w:rsidR="007A7909" w:rsidRPr="00573842" w:rsidRDefault="007A7909" w:rsidP="007A7909">
      <w:pPr>
        <w:rPr>
          <w:sz w:val="28"/>
          <w:szCs w:val="28"/>
          <w:lang w:val="uk-UA"/>
        </w:rPr>
      </w:pPr>
    </w:p>
    <w:p w14:paraId="4AA4B415" w14:textId="77777777" w:rsidR="007A7909" w:rsidRPr="008D41B6" w:rsidRDefault="007A7909" w:rsidP="00D966D8">
      <w:pPr>
        <w:rPr>
          <w:lang w:val="uk-UA"/>
        </w:rPr>
      </w:pPr>
    </w:p>
    <w:sectPr w:rsidR="007A7909" w:rsidRPr="008D41B6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B237" w14:textId="77777777" w:rsidR="00C605E2" w:rsidRDefault="00C605E2">
      <w:r>
        <w:separator/>
      </w:r>
    </w:p>
  </w:endnote>
  <w:endnote w:type="continuationSeparator" w:id="0">
    <w:p w14:paraId="029EB7D5" w14:textId="77777777" w:rsidR="00C605E2" w:rsidRDefault="00C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E844" w14:textId="77777777" w:rsidR="005926BF" w:rsidRDefault="005926BF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2AEF4582" w14:textId="77777777" w:rsidR="005926BF" w:rsidRDefault="005926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020A" w14:textId="33C5D1D2" w:rsidR="005926BF" w:rsidRPr="00D966D8" w:rsidRDefault="005926BF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26320F">
      <w:rPr>
        <w:rStyle w:val="ae"/>
        <w:noProof/>
        <w:sz w:val="28"/>
        <w:szCs w:val="28"/>
      </w:rPr>
      <w:t>13</w:t>
    </w:r>
    <w:r w:rsidRPr="00D966D8">
      <w:rPr>
        <w:rStyle w:val="ae"/>
        <w:sz w:val="28"/>
        <w:szCs w:val="28"/>
      </w:rPr>
      <w:fldChar w:fldCharType="end"/>
    </w:r>
  </w:p>
  <w:p w14:paraId="7408ED08" w14:textId="77777777" w:rsidR="005926BF" w:rsidRDefault="005926BF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E349" w14:textId="77777777" w:rsidR="00C605E2" w:rsidRDefault="00C605E2">
      <w:r>
        <w:separator/>
      </w:r>
    </w:p>
  </w:footnote>
  <w:footnote w:type="continuationSeparator" w:id="0">
    <w:p w14:paraId="40AF27BF" w14:textId="77777777" w:rsidR="00C605E2" w:rsidRDefault="00C6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03612"/>
    <w:multiLevelType w:val="hybridMultilevel"/>
    <w:tmpl w:val="68F85102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2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52463941">
    <w:abstractNumId w:val="21"/>
  </w:num>
  <w:num w:numId="2" w16cid:durableId="692150710">
    <w:abstractNumId w:val="13"/>
  </w:num>
  <w:num w:numId="3" w16cid:durableId="1911193114">
    <w:abstractNumId w:val="14"/>
  </w:num>
  <w:num w:numId="4" w16cid:durableId="791290987">
    <w:abstractNumId w:val="11"/>
  </w:num>
  <w:num w:numId="5" w16cid:durableId="400980215">
    <w:abstractNumId w:val="9"/>
  </w:num>
  <w:num w:numId="6" w16cid:durableId="1184979715">
    <w:abstractNumId w:val="5"/>
  </w:num>
  <w:num w:numId="7" w16cid:durableId="2990453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322070">
    <w:abstractNumId w:val="17"/>
  </w:num>
  <w:num w:numId="9" w16cid:durableId="1145390154">
    <w:abstractNumId w:val="22"/>
  </w:num>
  <w:num w:numId="10" w16cid:durableId="961233151">
    <w:abstractNumId w:val="6"/>
  </w:num>
  <w:num w:numId="11" w16cid:durableId="1976253953">
    <w:abstractNumId w:val="18"/>
  </w:num>
  <w:num w:numId="12" w16cid:durableId="1970234563">
    <w:abstractNumId w:val="0"/>
  </w:num>
  <w:num w:numId="13" w16cid:durableId="36784701">
    <w:abstractNumId w:val="16"/>
  </w:num>
  <w:num w:numId="14" w16cid:durableId="1041319604">
    <w:abstractNumId w:val="19"/>
  </w:num>
  <w:num w:numId="15" w16cid:durableId="235213858">
    <w:abstractNumId w:val="20"/>
  </w:num>
  <w:num w:numId="16" w16cid:durableId="1291546708">
    <w:abstractNumId w:val="2"/>
  </w:num>
  <w:num w:numId="17" w16cid:durableId="194732929">
    <w:abstractNumId w:val="10"/>
  </w:num>
  <w:num w:numId="18" w16cid:durableId="2571021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3267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709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2234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2731749">
    <w:abstractNumId w:val="24"/>
  </w:num>
  <w:num w:numId="23" w16cid:durableId="1571845360">
    <w:abstractNumId w:val="25"/>
  </w:num>
  <w:num w:numId="24" w16cid:durableId="1444423143">
    <w:abstractNumId w:val="26"/>
  </w:num>
  <w:num w:numId="25" w16cid:durableId="1432314505">
    <w:abstractNumId w:val="1"/>
  </w:num>
  <w:num w:numId="26" w16cid:durableId="1063144784">
    <w:abstractNumId w:val="23"/>
  </w:num>
  <w:num w:numId="27" w16cid:durableId="1699424324">
    <w:abstractNumId w:val="4"/>
  </w:num>
  <w:num w:numId="28" w16cid:durableId="21455376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2990087">
    <w:abstractNumId w:val="3"/>
  </w:num>
  <w:num w:numId="30" w16cid:durableId="149834506">
    <w:abstractNumId w:val="7"/>
  </w:num>
  <w:num w:numId="31" w16cid:durableId="465008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3"/>
    <w:rsid w:val="00002E33"/>
    <w:rsid w:val="0000310C"/>
    <w:rsid w:val="00005B6E"/>
    <w:rsid w:val="00005CC8"/>
    <w:rsid w:val="00007248"/>
    <w:rsid w:val="000112B5"/>
    <w:rsid w:val="00013916"/>
    <w:rsid w:val="0002150C"/>
    <w:rsid w:val="0002270F"/>
    <w:rsid w:val="00022D32"/>
    <w:rsid w:val="0002569C"/>
    <w:rsid w:val="00027845"/>
    <w:rsid w:val="00032F8D"/>
    <w:rsid w:val="00035128"/>
    <w:rsid w:val="00037CA3"/>
    <w:rsid w:val="00040679"/>
    <w:rsid w:val="00040684"/>
    <w:rsid w:val="000411F9"/>
    <w:rsid w:val="000416FB"/>
    <w:rsid w:val="000435DB"/>
    <w:rsid w:val="000440AC"/>
    <w:rsid w:val="000452AE"/>
    <w:rsid w:val="000456D7"/>
    <w:rsid w:val="000528E2"/>
    <w:rsid w:val="00054CD7"/>
    <w:rsid w:val="00060370"/>
    <w:rsid w:val="00072CE7"/>
    <w:rsid w:val="00073D08"/>
    <w:rsid w:val="00077FDC"/>
    <w:rsid w:val="000814B5"/>
    <w:rsid w:val="00082940"/>
    <w:rsid w:val="0008303E"/>
    <w:rsid w:val="00084DFB"/>
    <w:rsid w:val="0009001C"/>
    <w:rsid w:val="00091115"/>
    <w:rsid w:val="0009520A"/>
    <w:rsid w:val="00095826"/>
    <w:rsid w:val="0009601D"/>
    <w:rsid w:val="000A385C"/>
    <w:rsid w:val="000A4664"/>
    <w:rsid w:val="000B2046"/>
    <w:rsid w:val="000B72B1"/>
    <w:rsid w:val="000C3EF2"/>
    <w:rsid w:val="000C4252"/>
    <w:rsid w:val="000C5CA5"/>
    <w:rsid w:val="000C6F55"/>
    <w:rsid w:val="000D4804"/>
    <w:rsid w:val="000E41AE"/>
    <w:rsid w:val="000F07F4"/>
    <w:rsid w:val="000F49E5"/>
    <w:rsid w:val="000F565B"/>
    <w:rsid w:val="000F6551"/>
    <w:rsid w:val="0010284E"/>
    <w:rsid w:val="0010368C"/>
    <w:rsid w:val="00103ABF"/>
    <w:rsid w:val="00110DEC"/>
    <w:rsid w:val="00112183"/>
    <w:rsid w:val="0011282B"/>
    <w:rsid w:val="00115AD2"/>
    <w:rsid w:val="00122BA2"/>
    <w:rsid w:val="00125784"/>
    <w:rsid w:val="001262F5"/>
    <w:rsid w:val="00132536"/>
    <w:rsid w:val="00133E67"/>
    <w:rsid w:val="001370E4"/>
    <w:rsid w:val="00137470"/>
    <w:rsid w:val="001427E1"/>
    <w:rsid w:val="001433F4"/>
    <w:rsid w:val="00145D73"/>
    <w:rsid w:val="00151466"/>
    <w:rsid w:val="00155947"/>
    <w:rsid w:val="001563C4"/>
    <w:rsid w:val="00157328"/>
    <w:rsid w:val="00162490"/>
    <w:rsid w:val="0016377E"/>
    <w:rsid w:val="00167862"/>
    <w:rsid w:val="00170141"/>
    <w:rsid w:val="001706B2"/>
    <w:rsid w:val="001717EE"/>
    <w:rsid w:val="001718C7"/>
    <w:rsid w:val="00172C4F"/>
    <w:rsid w:val="0017371C"/>
    <w:rsid w:val="00175757"/>
    <w:rsid w:val="0017677C"/>
    <w:rsid w:val="00180918"/>
    <w:rsid w:val="00180EF1"/>
    <w:rsid w:val="001874ED"/>
    <w:rsid w:val="00187AF4"/>
    <w:rsid w:val="00187DF2"/>
    <w:rsid w:val="00192C98"/>
    <w:rsid w:val="00194F53"/>
    <w:rsid w:val="00195ABB"/>
    <w:rsid w:val="001A51FA"/>
    <w:rsid w:val="001B110F"/>
    <w:rsid w:val="001B2673"/>
    <w:rsid w:val="001B7E37"/>
    <w:rsid w:val="001C143A"/>
    <w:rsid w:val="001C436D"/>
    <w:rsid w:val="001C7E60"/>
    <w:rsid w:val="001D1B2A"/>
    <w:rsid w:val="001D79D6"/>
    <w:rsid w:val="001E5211"/>
    <w:rsid w:val="001F05E6"/>
    <w:rsid w:val="001F2898"/>
    <w:rsid w:val="001F28C7"/>
    <w:rsid w:val="00204465"/>
    <w:rsid w:val="00207306"/>
    <w:rsid w:val="00210A90"/>
    <w:rsid w:val="00211C16"/>
    <w:rsid w:val="00212AAE"/>
    <w:rsid w:val="00213D5C"/>
    <w:rsid w:val="00215637"/>
    <w:rsid w:val="00216AD7"/>
    <w:rsid w:val="00217E96"/>
    <w:rsid w:val="00220003"/>
    <w:rsid w:val="002238BD"/>
    <w:rsid w:val="002243AD"/>
    <w:rsid w:val="00235527"/>
    <w:rsid w:val="00246764"/>
    <w:rsid w:val="00247122"/>
    <w:rsid w:val="00250A14"/>
    <w:rsid w:val="00252602"/>
    <w:rsid w:val="00256EA7"/>
    <w:rsid w:val="00257582"/>
    <w:rsid w:val="002604C0"/>
    <w:rsid w:val="0026235C"/>
    <w:rsid w:val="00262670"/>
    <w:rsid w:val="0026320F"/>
    <w:rsid w:val="00264D17"/>
    <w:rsid w:val="002654A0"/>
    <w:rsid w:val="002713FF"/>
    <w:rsid w:val="00271725"/>
    <w:rsid w:val="002717E6"/>
    <w:rsid w:val="0027466C"/>
    <w:rsid w:val="00275281"/>
    <w:rsid w:val="0028030A"/>
    <w:rsid w:val="002805DA"/>
    <w:rsid w:val="00280666"/>
    <w:rsid w:val="0028276C"/>
    <w:rsid w:val="002829DE"/>
    <w:rsid w:val="00287181"/>
    <w:rsid w:val="00293FBA"/>
    <w:rsid w:val="002A0277"/>
    <w:rsid w:val="002A64E3"/>
    <w:rsid w:val="002A6B88"/>
    <w:rsid w:val="002B56D8"/>
    <w:rsid w:val="002B6B94"/>
    <w:rsid w:val="002C0EF2"/>
    <w:rsid w:val="002C38E8"/>
    <w:rsid w:val="002C6683"/>
    <w:rsid w:val="002C6B40"/>
    <w:rsid w:val="002D1B13"/>
    <w:rsid w:val="002E11E5"/>
    <w:rsid w:val="002E30CD"/>
    <w:rsid w:val="002E34C1"/>
    <w:rsid w:val="002E3F53"/>
    <w:rsid w:val="002E6308"/>
    <w:rsid w:val="002E7E0C"/>
    <w:rsid w:val="002F2D7B"/>
    <w:rsid w:val="003009A9"/>
    <w:rsid w:val="00300D75"/>
    <w:rsid w:val="00301635"/>
    <w:rsid w:val="003020A7"/>
    <w:rsid w:val="0030358A"/>
    <w:rsid w:val="00306D6D"/>
    <w:rsid w:val="00313C5E"/>
    <w:rsid w:val="00314160"/>
    <w:rsid w:val="00321C69"/>
    <w:rsid w:val="003253CD"/>
    <w:rsid w:val="00325A62"/>
    <w:rsid w:val="00326CB2"/>
    <w:rsid w:val="00326D28"/>
    <w:rsid w:val="00332B77"/>
    <w:rsid w:val="00335607"/>
    <w:rsid w:val="00335862"/>
    <w:rsid w:val="00337D72"/>
    <w:rsid w:val="00340044"/>
    <w:rsid w:val="003412EF"/>
    <w:rsid w:val="00345139"/>
    <w:rsid w:val="00357423"/>
    <w:rsid w:val="0036541D"/>
    <w:rsid w:val="00366E2E"/>
    <w:rsid w:val="00370A79"/>
    <w:rsid w:val="00372CFD"/>
    <w:rsid w:val="00373CBC"/>
    <w:rsid w:val="00375093"/>
    <w:rsid w:val="0037564F"/>
    <w:rsid w:val="00377363"/>
    <w:rsid w:val="00380EB2"/>
    <w:rsid w:val="0038366F"/>
    <w:rsid w:val="00383FF9"/>
    <w:rsid w:val="00384175"/>
    <w:rsid w:val="00385ABF"/>
    <w:rsid w:val="00390095"/>
    <w:rsid w:val="00390353"/>
    <w:rsid w:val="003973E3"/>
    <w:rsid w:val="003A62A2"/>
    <w:rsid w:val="003A7268"/>
    <w:rsid w:val="003A7C25"/>
    <w:rsid w:val="003B7C63"/>
    <w:rsid w:val="003C13B7"/>
    <w:rsid w:val="003C1E08"/>
    <w:rsid w:val="003C2B59"/>
    <w:rsid w:val="003C6969"/>
    <w:rsid w:val="003C749E"/>
    <w:rsid w:val="003D323D"/>
    <w:rsid w:val="003D7080"/>
    <w:rsid w:val="003D7981"/>
    <w:rsid w:val="003E3F6E"/>
    <w:rsid w:val="003E66C5"/>
    <w:rsid w:val="003F40A2"/>
    <w:rsid w:val="003F4E76"/>
    <w:rsid w:val="00400817"/>
    <w:rsid w:val="00403B95"/>
    <w:rsid w:val="00404A9D"/>
    <w:rsid w:val="00405838"/>
    <w:rsid w:val="004059F7"/>
    <w:rsid w:val="00416F5E"/>
    <w:rsid w:val="00420F96"/>
    <w:rsid w:val="004309AA"/>
    <w:rsid w:val="00433FFB"/>
    <w:rsid w:val="00437197"/>
    <w:rsid w:val="00440948"/>
    <w:rsid w:val="004429B2"/>
    <w:rsid w:val="00443201"/>
    <w:rsid w:val="0045143D"/>
    <w:rsid w:val="004522F3"/>
    <w:rsid w:val="004523B9"/>
    <w:rsid w:val="00456B7F"/>
    <w:rsid w:val="00461382"/>
    <w:rsid w:val="00461EA2"/>
    <w:rsid w:val="0046207B"/>
    <w:rsid w:val="004729CF"/>
    <w:rsid w:val="00472EB4"/>
    <w:rsid w:val="00473578"/>
    <w:rsid w:val="00474241"/>
    <w:rsid w:val="004871C8"/>
    <w:rsid w:val="004902A5"/>
    <w:rsid w:val="00492403"/>
    <w:rsid w:val="0049362B"/>
    <w:rsid w:val="0049371D"/>
    <w:rsid w:val="00497356"/>
    <w:rsid w:val="00497A6E"/>
    <w:rsid w:val="00497E12"/>
    <w:rsid w:val="004A0E59"/>
    <w:rsid w:val="004A23D4"/>
    <w:rsid w:val="004A3A03"/>
    <w:rsid w:val="004A65FD"/>
    <w:rsid w:val="004A6E37"/>
    <w:rsid w:val="004B0C90"/>
    <w:rsid w:val="004B19DF"/>
    <w:rsid w:val="004C23FC"/>
    <w:rsid w:val="004C2E46"/>
    <w:rsid w:val="004C579E"/>
    <w:rsid w:val="004D0D30"/>
    <w:rsid w:val="004D43FB"/>
    <w:rsid w:val="004E51D1"/>
    <w:rsid w:val="00501B22"/>
    <w:rsid w:val="005042FC"/>
    <w:rsid w:val="00506E79"/>
    <w:rsid w:val="00507829"/>
    <w:rsid w:val="00511E6B"/>
    <w:rsid w:val="005130FD"/>
    <w:rsid w:val="00517755"/>
    <w:rsid w:val="0052162A"/>
    <w:rsid w:val="00521FE2"/>
    <w:rsid w:val="00523597"/>
    <w:rsid w:val="0052720F"/>
    <w:rsid w:val="00531060"/>
    <w:rsid w:val="00535879"/>
    <w:rsid w:val="00535FD1"/>
    <w:rsid w:val="0054362A"/>
    <w:rsid w:val="00547646"/>
    <w:rsid w:val="005479BF"/>
    <w:rsid w:val="00547DB5"/>
    <w:rsid w:val="005501A6"/>
    <w:rsid w:val="00551F75"/>
    <w:rsid w:val="00552855"/>
    <w:rsid w:val="005530EA"/>
    <w:rsid w:val="00555AD6"/>
    <w:rsid w:val="00560686"/>
    <w:rsid w:val="00561BC3"/>
    <w:rsid w:val="0056378E"/>
    <w:rsid w:val="0056492D"/>
    <w:rsid w:val="00570882"/>
    <w:rsid w:val="00570E0F"/>
    <w:rsid w:val="005735CF"/>
    <w:rsid w:val="00581B99"/>
    <w:rsid w:val="00584E8D"/>
    <w:rsid w:val="00590A14"/>
    <w:rsid w:val="00590C11"/>
    <w:rsid w:val="005926BF"/>
    <w:rsid w:val="00593383"/>
    <w:rsid w:val="00595988"/>
    <w:rsid w:val="00596EAA"/>
    <w:rsid w:val="00597400"/>
    <w:rsid w:val="005A154C"/>
    <w:rsid w:val="005B0252"/>
    <w:rsid w:val="005B2542"/>
    <w:rsid w:val="005B30CB"/>
    <w:rsid w:val="005B31E0"/>
    <w:rsid w:val="005B3489"/>
    <w:rsid w:val="005B5614"/>
    <w:rsid w:val="005B6B69"/>
    <w:rsid w:val="005C04D3"/>
    <w:rsid w:val="005C1CED"/>
    <w:rsid w:val="005C1EE4"/>
    <w:rsid w:val="005C725A"/>
    <w:rsid w:val="005C7788"/>
    <w:rsid w:val="005D3A55"/>
    <w:rsid w:val="005D75E6"/>
    <w:rsid w:val="005E4C9C"/>
    <w:rsid w:val="005E721B"/>
    <w:rsid w:val="005E7CF4"/>
    <w:rsid w:val="005E7D55"/>
    <w:rsid w:val="005F2A24"/>
    <w:rsid w:val="005F3009"/>
    <w:rsid w:val="005F4C2E"/>
    <w:rsid w:val="00601151"/>
    <w:rsid w:val="0060256B"/>
    <w:rsid w:val="00602F89"/>
    <w:rsid w:val="00606366"/>
    <w:rsid w:val="00615D90"/>
    <w:rsid w:val="00616594"/>
    <w:rsid w:val="006212A4"/>
    <w:rsid w:val="00621CCB"/>
    <w:rsid w:val="0062228E"/>
    <w:rsid w:val="00626343"/>
    <w:rsid w:val="00626AA8"/>
    <w:rsid w:val="00634C4A"/>
    <w:rsid w:val="00646B84"/>
    <w:rsid w:val="00647418"/>
    <w:rsid w:val="00651F74"/>
    <w:rsid w:val="00652A96"/>
    <w:rsid w:val="00652CB5"/>
    <w:rsid w:val="0065726D"/>
    <w:rsid w:val="006573A0"/>
    <w:rsid w:val="00660F62"/>
    <w:rsid w:val="00665049"/>
    <w:rsid w:val="00667CC3"/>
    <w:rsid w:val="0067086B"/>
    <w:rsid w:val="00671939"/>
    <w:rsid w:val="00672280"/>
    <w:rsid w:val="00681595"/>
    <w:rsid w:val="00684C81"/>
    <w:rsid w:val="00687418"/>
    <w:rsid w:val="00690DE9"/>
    <w:rsid w:val="00693456"/>
    <w:rsid w:val="00695503"/>
    <w:rsid w:val="006A10A1"/>
    <w:rsid w:val="006A2F93"/>
    <w:rsid w:val="006A372A"/>
    <w:rsid w:val="006A5620"/>
    <w:rsid w:val="006A6719"/>
    <w:rsid w:val="006A7E0F"/>
    <w:rsid w:val="006A7E23"/>
    <w:rsid w:val="006B0385"/>
    <w:rsid w:val="006B0DE9"/>
    <w:rsid w:val="006B755F"/>
    <w:rsid w:val="006B7CDF"/>
    <w:rsid w:val="006C0293"/>
    <w:rsid w:val="006C1BDA"/>
    <w:rsid w:val="006C2C1B"/>
    <w:rsid w:val="006C7C0E"/>
    <w:rsid w:val="006D630B"/>
    <w:rsid w:val="006D63FE"/>
    <w:rsid w:val="006D7716"/>
    <w:rsid w:val="006E0791"/>
    <w:rsid w:val="006E2CC4"/>
    <w:rsid w:val="006E4276"/>
    <w:rsid w:val="006E5123"/>
    <w:rsid w:val="006F2AAD"/>
    <w:rsid w:val="006F2E73"/>
    <w:rsid w:val="006F302C"/>
    <w:rsid w:val="006F77E0"/>
    <w:rsid w:val="006F7D2D"/>
    <w:rsid w:val="00704501"/>
    <w:rsid w:val="007141C2"/>
    <w:rsid w:val="007142EF"/>
    <w:rsid w:val="00716DF2"/>
    <w:rsid w:val="0072073C"/>
    <w:rsid w:val="00720D89"/>
    <w:rsid w:val="00724690"/>
    <w:rsid w:val="00725A4B"/>
    <w:rsid w:val="00726857"/>
    <w:rsid w:val="007271C7"/>
    <w:rsid w:val="00730C9D"/>
    <w:rsid w:val="00731772"/>
    <w:rsid w:val="00737B7D"/>
    <w:rsid w:val="00737F5D"/>
    <w:rsid w:val="00740D1B"/>
    <w:rsid w:val="00742748"/>
    <w:rsid w:val="00743B9A"/>
    <w:rsid w:val="00744535"/>
    <w:rsid w:val="0074621E"/>
    <w:rsid w:val="007516EE"/>
    <w:rsid w:val="0075206A"/>
    <w:rsid w:val="00755D39"/>
    <w:rsid w:val="00756FDB"/>
    <w:rsid w:val="0075727B"/>
    <w:rsid w:val="007605F2"/>
    <w:rsid w:val="00760DBA"/>
    <w:rsid w:val="00761861"/>
    <w:rsid w:val="007621A1"/>
    <w:rsid w:val="00762C4C"/>
    <w:rsid w:val="00763C1B"/>
    <w:rsid w:val="00765564"/>
    <w:rsid w:val="007720EB"/>
    <w:rsid w:val="00773460"/>
    <w:rsid w:val="00773637"/>
    <w:rsid w:val="00775934"/>
    <w:rsid w:val="0077634B"/>
    <w:rsid w:val="007777C4"/>
    <w:rsid w:val="0078523D"/>
    <w:rsid w:val="00787E3E"/>
    <w:rsid w:val="00792C61"/>
    <w:rsid w:val="00794FB4"/>
    <w:rsid w:val="00796F4D"/>
    <w:rsid w:val="00797F60"/>
    <w:rsid w:val="007A1C40"/>
    <w:rsid w:val="007A1FF4"/>
    <w:rsid w:val="007A439A"/>
    <w:rsid w:val="007A7909"/>
    <w:rsid w:val="007A7AA4"/>
    <w:rsid w:val="007B009B"/>
    <w:rsid w:val="007B0780"/>
    <w:rsid w:val="007B165D"/>
    <w:rsid w:val="007C04B6"/>
    <w:rsid w:val="007C295D"/>
    <w:rsid w:val="007C2ADF"/>
    <w:rsid w:val="007C3DA1"/>
    <w:rsid w:val="007C43BC"/>
    <w:rsid w:val="007C67E4"/>
    <w:rsid w:val="007D1B15"/>
    <w:rsid w:val="007D2D68"/>
    <w:rsid w:val="007D68D3"/>
    <w:rsid w:val="007E4A4B"/>
    <w:rsid w:val="007E7AB3"/>
    <w:rsid w:val="007F4692"/>
    <w:rsid w:val="007F79AC"/>
    <w:rsid w:val="007F7C20"/>
    <w:rsid w:val="00800AFE"/>
    <w:rsid w:val="00801B3B"/>
    <w:rsid w:val="00801B91"/>
    <w:rsid w:val="00822945"/>
    <w:rsid w:val="00823E08"/>
    <w:rsid w:val="00824541"/>
    <w:rsid w:val="008273D3"/>
    <w:rsid w:val="008464E7"/>
    <w:rsid w:val="0086185E"/>
    <w:rsid w:val="00865A37"/>
    <w:rsid w:val="00872A08"/>
    <w:rsid w:val="00873568"/>
    <w:rsid w:val="00873C16"/>
    <w:rsid w:val="00874678"/>
    <w:rsid w:val="008768A8"/>
    <w:rsid w:val="008832E7"/>
    <w:rsid w:val="00884EB2"/>
    <w:rsid w:val="008862C3"/>
    <w:rsid w:val="00890709"/>
    <w:rsid w:val="00890F47"/>
    <w:rsid w:val="0089164B"/>
    <w:rsid w:val="00896C88"/>
    <w:rsid w:val="008A65CC"/>
    <w:rsid w:val="008A738E"/>
    <w:rsid w:val="008B4F7F"/>
    <w:rsid w:val="008B5EEF"/>
    <w:rsid w:val="008C24A1"/>
    <w:rsid w:val="008C4A6E"/>
    <w:rsid w:val="008D089F"/>
    <w:rsid w:val="008D0D27"/>
    <w:rsid w:val="008D2F8A"/>
    <w:rsid w:val="008D41B6"/>
    <w:rsid w:val="008D6D6B"/>
    <w:rsid w:val="008E1A49"/>
    <w:rsid w:val="008E20E7"/>
    <w:rsid w:val="008E503C"/>
    <w:rsid w:val="008E777C"/>
    <w:rsid w:val="009037B4"/>
    <w:rsid w:val="00904071"/>
    <w:rsid w:val="00904529"/>
    <w:rsid w:val="009050CF"/>
    <w:rsid w:val="0090643B"/>
    <w:rsid w:val="00910384"/>
    <w:rsid w:val="0091150F"/>
    <w:rsid w:val="0091429E"/>
    <w:rsid w:val="00920E60"/>
    <w:rsid w:val="00922EA1"/>
    <w:rsid w:val="009232DC"/>
    <w:rsid w:val="00924ABB"/>
    <w:rsid w:val="00933F32"/>
    <w:rsid w:val="0093518F"/>
    <w:rsid w:val="009353E9"/>
    <w:rsid w:val="00937F98"/>
    <w:rsid w:val="00941935"/>
    <w:rsid w:val="00943D26"/>
    <w:rsid w:val="009456E6"/>
    <w:rsid w:val="00950715"/>
    <w:rsid w:val="0095798F"/>
    <w:rsid w:val="00961C5E"/>
    <w:rsid w:val="00962FB6"/>
    <w:rsid w:val="00963494"/>
    <w:rsid w:val="00976B17"/>
    <w:rsid w:val="0098096D"/>
    <w:rsid w:val="00985126"/>
    <w:rsid w:val="00993682"/>
    <w:rsid w:val="009A2149"/>
    <w:rsid w:val="009A2D4F"/>
    <w:rsid w:val="009A613F"/>
    <w:rsid w:val="009B3939"/>
    <w:rsid w:val="009B4602"/>
    <w:rsid w:val="009B76C7"/>
    <w:rsid w:val="009B76E1"/>
    <w:rsid w:val="009C07CC"/>
    <w:rsid w:val="009C4775"/>
    <w:rsid w:val="009D0126"/>
    <w:rsid w:val="009D0372"/>
    <w:rsid w:val="009D56DF"/>
    <w:rsid w:val="009D7EDA"/>
    <w:rsid w:val="009E307E"/>
    <w:rsid w:val="009E47BB"/>
    <w:rsid w:val="009F1A36"/>
    <w:rsid w:val="009F29AE"/>
    <w:rsid w:val="009F2EC3"/>
    <w:rsid w:val="009F4972"/>
    <w:rsid w:val="009F55A4"/>
    <w:rsid w:val="009F6A52"/>
    <w:rsid w:val="009F751C"/>
    <w:rsid w:val="00A00985"/>
    <w:rsid w:val="00A02786"/>
    <w:rsid w:val="00A03133"/>
    <w:rsid w:val="00A03E3D"/>
    <w:rsid w:val="00A05246"/>
    <w:rsid w:val="00A05916"/>
    <w:rsid w:val="00A1083E"/>
    <w:rsid w:val="00A10D11"/>
    <w:rsid w:val="00A12347"/>
    <w:rsid w:val="00A124FD"/>
    <w:rsid w:val="00A151E5"/>
    <w:rsid w:val="00A20E1F"/>
    <w:rsid w:val="00A23EE0"/>
    <w:rsid w:val="00A30AEC"/>
    <w:rsid w:val="00A3104B"/>
    <w:rsid w:val="00A376FC"/>
    <w:rsid w:val="00A4312A"/>
    <w:rsid w:val="00A4667E"/>
    <w:rsid w:val="00A514F4"/>
    <w:rsid w:val="00A53684"/>
    <w:rsid w:val="00A55D4F"/>
    <w:rsid w:val="00A567E2"/>
    <w:rsid w:val="00A60E41"/>
    <w:rsid w:val="00A63BBA"/>
    <w:rsid w:val="00A64FE0"/>
    <w:rsid w:val="00A768E6"/>
    <w:rsid w:val="00A842B9"/>
    <w:rsid w:val="00A85E99"/>
    <w:rsid w:val="00A9008B"/>
    <w:rsid w:val="00A95A10"/>
    <w:rsid w:val="00AA0052"/>
    <w:rsid w:val="00AA542A"/>
    <w:rsid w:val="00AB4E39"/>
    <w:rsid w:val="00AB6A35"/>
    <w:rsid w:val="00AC701B"/>
    <w:rsid w:val="00AC7F35"/>
    <w:rsid w:val="00AD05F3"/>
    <w:rsid w:val="00AD08E8"/>
    <w:rsid w:val="00AD0AD1"/>
    <w:rsid w:val="00AD3AFD"/>
    <w:rsid w:val="00AD58E0"/>
    <w:rsid w:val="00AD7E30"/>
    <w:rsid w:val="00AF0339"/>
    <w:rsid w:val="00AF241A"/>
    <w:rsid w:val="00AF3831"/>
    <w:rsid w:val="00AF5AA0"/>
    <w:rsid w:val="00B00A51"/>
    <w:rsid w:val="00B0237D"/>
    <w:rsid w:val="00B04F4D"/>
    <w:rsid w:val="00B061BB"/>
    <w:rsid w:val="00B06532"/>
    <w:rsid w:val="00B067ED"/>
    <w:rsid w:val="00B231C0"/>
    <w:rsid w:val="00B24C00"/>
    <w:rsid w:val="00B31EC3"/>
    <w:rsid w:val="00B34F62"/>
    <w:rsid w:val="00B42A2E"/>
    <w:rsid w:val="00B45B66"/>
    <w:rsid w:val="00B47D50"/>
    <w:rsid w:val="00B50CF4"/>
    <w:rsid w:val="00B526B9"/>
    <w:rsid w:val="00B57B47"/>
    <w:rsid w:val="00B72105"/>
    <w:rsid w:val="00B726D4"/>
    <w:rsid w:val="00B72B87"/>
    <w:rsid w:val="00B72BE4"/>
    <w:rsid w:val="00B74DFB"/>
    <w:rsid w:val="00B92E45"/>
    <w:rsid w:val="00B93A1E"/>
    <w:rsid w:val="00B95455"/>
    <w:rsid w:val="00B96402"/>
    <w:rsid w:val="00BA1B83"/>
    <w:rsid w:val="00BA3DDE"/>
    <w:rsid w:val="00BA5ADA"/>
    <w:rsid w:val="00BA5EC8"/>
    <w:rsid w:val="00BA65D3"/>
    <w:rsid w:val="00BB5556"/>
    <w:rsid w:val="00BB669B"/>
    <w:rsid w:val="00BB6CD7"/>
    <w:rsid w:val="00BC2877"/>
    <w:rsid w:val="00BC4B7B"/>
    <w:rsid w:val="00BC574D"/>
    <w:rsid w:val="00BD237A"/>
    <w:rsid w:val="00BD30C2"/>
    <w:rsid w:val="00BE0E20"/>
    <w:rsid w:val="00BE63C9"/>
    <w:rsid w:val="00BE668D"/>
    <w:rsid w:val="00BE7C75"/>
    <w:rsid w:val="00BE7CC9"/>
    <w:rsid w:val="00BF247A"/>
    <w:rsid w:val="00BF3577"/>
    <w:rsid w:val="00C01C51"/>
    <w:rsid w:val="00C06EBD"/>
    <w:rsid w:val="00C1259F"/>
    <w:rsid w:val="00C20288"/>
    <w:rsid w:val="00C21596"/>
    <w:rsid w:val="00C24460"/>
    <w:rsid w:val="00C33340"/>
    <w:rsid w:val="00C3689F"/>
    <w:rsid w:val="00C43E25"/>
    <w:rsid w:val="00C525BA"/>
    <w:rsid w:val="00C545E6"/>
    <w:rsid w:val="00C57D0B"/>
    <w:rsid w:val="00C605E2"/>
    <w:rsid w:val="00C63634"/>
    <w:rsid w:val="00C63B41"/>
    <w:rsid w:val="00C65ACB"/>
    <w:rsid w:val="00C7020B"/>
    <w:rsid w:val="00C70C89"/>
    <w:rsid w:val="00C7230F"/>
    <w:rsid w:val="00C72986"/>
    <w:rsid w:val="00C73628"/>
    <w:rsid w:val="00C7521A"/>
    <w:rsid w:val="00C817EC"/>
    <w:rsid w:val="00C83392"/>
    <w:rsid w:val="00C83448"/>
    <w:rsid w:val="00C83CAD"/>
    <w:rsid w:val="00C842A7"/>
    <w:rsid w:val="00CA0DF9"/>
    <w:rsid w:val="00CA106A"/>
    <w:rsid w:val="00CB18E8"/>
    <w:rsid w:val="00CB2CB9"/>
    <w:rsid w:val="00CB3365"/>
    <w:rsid w:val="00CB6944"/>
    <w:rsid w:val="00CB75E1"/>
    <w:rsid w:val="00CC599C"/>
    <w:rsid w:val="00CD6766"/>
    <w:rsid w:val="00CE05FD"/>
    <w:rsid w:val="00CE0DBD"/>
    <w:rsid w:val="00CE1184"/>
    <w:rsid w:val="00CE3F5D"/>
    <w:rsid w:val="00CE4360"/>
    <w:rsid w:val="00CE5AAC"/>
    <w:rsid w:val="00CF03B5"/>
    <w:rsid w:val="00CF3542"/>
    <w:rsid w:val="00CF614B"/>
    <w:rsid w:val="00CF757F"/>
    <w:rsid w:val="00D0128E"/>
    <w:rsid w:val="00D02101"/>
    <w:rsid w:val="00D02D5A"/>
    <w:rsid w:val="00D03610"/>
    <w:rsid w:val="00D04DC7"/>
    <w:rsid w:val="00D05725"/>
    <w:rsid w:val="00D059AC"/>
    <w:rsid w:val="00D1577F"/>
    <w:rsid w:val="00D16A7E"/>
    <w:rsid w:val="00D21D53"/>
    <w:rsid w:val="00D2609A"/>
    <w:rsid w:val="00D27848"/>
    <w:rsid w:val="00D324E5"/>
    <w:rsid w:val="00D337E2"/>
    <w:rsid w:val="00D34EB4"/>
    <w:rsid w:val="00D350E2"/>
    <w:rsid w:val="00D45425"/>
    <w:rsid w:val="00D4643F"/>
    <w:rsid w:val="00D54B47"/>
    <w:rsid w:val="00D638FB"/>
    <w:rsid w:val="00D64A5F"/>
    <w:rsid w:val="00D657D4"/>
    <w:rsid w:val="00D66A83"/>
    <w:rsid w:val="00D67409"/>
    <w:rsid w:val="00D70B3C"/>
    <w:rsid w:val="00D740DF"/>
    <w:rsid w:val="00D75757"/>
    <w:rsid w:val="00D762C1"/>
    <w:rsid w:val="00D7657E"/>
    <w:rsid w:val="00D81271"/>
    <w:rsid w:val="00D9125A"/>
    <w:rsid w:val="00D93C53"/>
    <w:rsid w:val="00D9402F"/>
    <w:rsid w:val="00D966D8"/>
    <w:rsid w:val="00D9686C"/>
    <w:rsid w:val="00D97A89"/>
    <w:rsid w:val="00DA2597"/>
    <w:rsid w:val="00DA4AF1"/>
    <w:rsid w:val="00DA7131"/>
    <w:rsid w:val="00DB3A80"/>
    <w:rsid w:val="00DB4206"/>
    <w:rsid w:val="00DB512E"/>
    <w:rsid w:val="00DC75BC"/>
    <w:rsid w:val="00DD0943"/>
    <w:rsid w:val="00DD3A82"/>
    <w:rsid w:val="00DD64DF"/>
    <w:rsid w:val="00DD761A"/>
    <w:rsid w:val="00DE01F5"/>
    <w:rsid w:val="00DE13F7"/>
    <w:rsid w:val="00DE1E1D"/>
    <w:rsid w:val="00DE5D3D"/>
    <w:rsid w:val="00DE6281"/>
    <w:rsid w:val="00DF69B1"/>
    <w:rsid w:val="00E04263"/>
    <w:rsid w:val="00E0496C"/>
    <w:rsid w:val="00E04E2C"/>
    <w:rsid w:val="00E0657D"/>
    <w:rsid w:val="00E11382"/>
    <w:rsid w:val="00E13C9D"/>
    <w:rsid w:val="00E149C9"/>
    <w:rsid w:val="00E14BC8"/>
    <w:rsid w:val="00E15B99"/>
    <w:rsid w:val="00E162B9"/>
    <w:rsid w:val="00E21E0B"/>
    <w:rsid w:val="00E2320D"/>
    <w:rsid w:val="00E245C2"/>
    <w:rsid w:val="00E2722F"/>
    <w:rsid w:val="00E30EA8"/>
    <w:rsid w:val="00E32D38"/>
    <w:rsid w:val="00E32F6C"/>
    <w:rsid w:val="00E353D6"/>
    <w:rsid w:val="00E54F35"/>
    <w:rsid w:val="00E63274"/>
    <w:rsid w:val="00E6412D"/>
    <w:rsid w:val="00E64A4A"/>
    <w:rsid w:val="00E706AB"/>
    <w:rsid w:val="00E706C7"/>
    <w:rsid w:val="00E7288B"/>
    <w:rsid w:val="00E73A3A"/>
    <w:rsid w:val="00E7499E"/>
    <w:rsid w:val="00E758B5"/>
    <w:rsid w:val="00E7785D"/>
    <w:rsid w:val="00E8363E"/>
    <w:rsid w:val="00E85997"/>
    <w:rsid w:val="00E87007"/>
    <w:rsid w:val="00E8712B"/>
    <w:rsid w:val="00E9284F"/>
    <w:rsid w:val="00E95B11"/>
    <w:rsid w:val="00E97915"/>
    <w:rsid w:val="00E97CED"/>
    <w:rsid w:val="00EA1250"/>
    <w:rsid w:val="00EA4C19"/>
    <w:rsid w:val="00EB24F5"/>
    <w:rsid w:val="00EB4AC9"/>
    <w:rsid w:val="00EC1A29"/>
    <w:rsid w:val="00EC3AD0"/>
    <w:rsid w:val="00EC4127"/>
    <w:rsid w:val="00EC542C"/>
    <w:rsid w:val="00EC6B3A"/>
    <w:rsid w:val="00ED052E"/>
    <w:rsid w:val="00ED14E4"/>
    <w:rsid w:val="00ED205C"/>
    <w:rsid w:val="00ED7851"/>
    <w:rsid w:val="00EE11C6"/>
    <w:rsid w:val="00EE52AC"/>
    <w:rsid w:val="00EE7EC3"/>
    <w:rsid w:val="00EF3848"/>
    <w:rsid w:val="00EF4D91"/>
    <w:rsid w:val="00F000D3"/>
    <w:rsid w:val="00F00399"/>
    <w:rsid w:val="00F0441C"/>
    <w:rsid w:val="00F04A23"/>
    <w:rsid w:val="00F12226"/>
    <w:rsid w:val="00F14ECC"/>
    <w:rsid w:val="00F153B8"/>
    <w:rsid w:val="00F165D7"/>
    <w:rsid w:val="00F17C71"/>
    <w:rsid w:val="00F2014D"/>
    <w:rsid w:val="00F21F63"/>
    <w:rsid w:val="00F22F99"/>
    <w:rsid w:val="00F23918"/>
    <w:rsid w:val="00F3187E"/>
    <w:rsid w:val="00F32623"/>
    <w:rsid w:val="00F36945"/>
    <w:rsid w:val="00F36C1E"/>
    <w:rsid w:val="00F37C20"/>
    <w:rsid w:val="00F411C8"/>
    <w:rsid w:val="00F44BAB"/>
    <w:rsid w:val="00F53E66"/>
    <w:rsid w:val="00F547F4"/>
    <w:rsid w:val="00F66AB5"/>
    <w:rsid w:val="00F7015C"/>
    <w:rsid w:val="00F7257B"/>
    <w:rsid w:val="00F729D7"/>
    <w:rsid w:val="00F74501"/>
    <w:rsid w:val="00F75D5C"/>
    <w:rsid w:val="00F8181E"/>
    <w:rsid w:val="00F82D1F"/>
    <w:rsid w:val="00F845D3"/>
    <w:rsid w:val="00F87185"/>
    <w:rsid w:val="00F939E4"/>
    <w:rsid w:val="00FA1122"/>
    <w:rsid w:val="00FA2CFE"/>
    <w:rsid w:val="00FA6CAE"/>
    <w:rsid w:val="00FB1072"/>
    <w:rsid w:val="00FB421C"/>
    <w:rsid w:val="00FC3FAB"/>
    <w:rsid w:val="00FC6ACD"/>
    <w:rsid w:val="00FD2212"/>
    <w:rsid w:val="00FD2855"/>
    <w:rsid w:val="00FD33DF"/>
    <w:rsid w:val="00FE634E"/>
    <w:rsid w:val="00FE6A87"/>
    <w:rsid w:val="00FE721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B915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ви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і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і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и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paragraph" w:customStyle="1" w:styleId="ListParagraph1">
    <w:name w:val="List Paragraph1"/>
    <w:basedOn w:val="a"/>
    <w:rsid w:val="00761861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paragraph" w:styleId="af4">
    <w:name w:val="Balloon Text"/>
    <w:basedOn w:val="a"/>
    <w:link w:val="af5"/>
    <w:semiHidden/>
    <w:unhideWhenUsed/>
    <w:rsid w:val="007D2D68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semiHidden/>
    <w:rsid w:val="007D2D68"/>
    <w:rPr>
      <w:rFonts w:ascii="Segoe UI" w:hAnsi="Segoe UI" w:cs="Segoe UI"/>
      <w:sz w:val="18"/>
      <w:szCs w:val="18"/>
    </w:rPr>
  </w:style>
  <w:style w:type="character" w:customStyle="1" w:styleId="a4">
    <w:name w:val="Основний текст з відступом Знак"/>
    <w:basedOn w:val="a0"/>
    <w:link w:val="a3"/>
    <w:rsid w:val="00A95A10"/>
    <w:rPr>
      <w:sz w:val="28"/>
      <w:szCs w:val="28"/>
    </w:rPr>
  </w:style>
  <w:style w:type="character" w:customStyle="1" w:styleId="fontstyle01">
    <w:name w:val="fontstyle01"/>
    <w:basedOn w:val="a0"/>
    <w:rsid w:val="00BA3D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14</Pages>
  <Words>3401</Words>
  <Characters>19388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Катерина Чорноіваненко</cp:lastModifiedBy>
  <cp:revision>447</cp:revision>
  <cp:lastPrinted>2023-06-20T07:32:00Z</cp:lastPrinted>
  <dcterms:created xsi:type="dcterms:W3CDTF">2022-12-15T15:20:00Z</dcterms:created>
  <dcterms:modified xsi:type="dcterms:W3CDTF">2025-02-22T15:27:00Z</dcterms:modified>
</cp:coreProperties>
</file>